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B" w:rsidRPr="006E6E79" w:rsidRDefault="008F5FC7" w:rsidP="00CD146B">
      <w:pPr>
        <w:jc w:val="center"/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 xml:space="preserve">OBRAZLOŽENJE UZ </w:t>
      </w:r>
      <w:r w:rsidR="00DC723C" w:rsidRPr="006E6E79">
        <w:rPr>
          <w:rFonts w:cstheme="minorHAnsi"/>
          <w:b/>
          <w:sz w:val="24"/>
          <w:szCs w:val="24"/>
        </w:rPr>
        <w:t>POLUGODI</w:t>
      </w:r>
      <w:r w:rsidR="00CD146B" w:rsidRPr="006E6E79">
        <w:rPr>
          <w:rFonts w:cstheme="minorHAnsi"/>
          <w:b/>
          <w:sz w:val="24"/>
          <w:szCs w:val="24"/>
        </w:rPr>
        <w:t xml:space="preserve">ŠNJI IZVJEŠTAJ O IZVRŠENJU </w:t>
      </w:r>
      <w:r w:rsidR="00A27618" w:rsidRPr="006E6E79">
        <w:rPr>
          <w:rFonts w:cstheme="minorHAnsi"/>
          <w:b/>
          <w:sz w:val="24"/>
          <w:szCs w:val="24"/>
        </w:rPr>
        <w:t xml:space="preserve">FINANCIJSKOG PLANA </w:t>
      </w:r>
      <w:r w:rsidR="008D595F" w:rsidRPr="006E6E79">
        <w:rPr>
          <w:rFonts w:cstheme="minorHAnsi"/>
          <w:b/>
          <w:sz w:val="24"/>
          <w:szCs w:val="24"/>
        </w:rPr>
        <w:t xml:space="preserve">PRIHODA I </w:t>
      </w:r>
      <w:r w:rsidR="00717E27" w:rsidRPr="006E6E79">
        <w:rPr>
          <w:rFonts w:cstheme="minorHAnsi"/>
          <w:b/>
          <w:sz w:val="24"/>
          <w:szCs w:val="24"/>
        </w:rPr>
        <w:t>PRIMITAKA I RAS</w:t>
      </w:r>
      <w:r w:rsidR="004E641A" w:rsidRPr="006E6E79">
        <w:rPr>
          <w:rFonts w:cstheme="minorHAnsi"/>
          <w:b/>
          <w:sz w:val="24"/>
          <w:szCs w:val="24"/>
        </w:rPr>
        <w:t>HO</w:t>
      </w:r>
      <w:r w:rsidR="00717E27" w:rsidRPr="006E6E79">
        <w:rPr>
          <w:rFonts w:cstheme="minorHAnsi"/>
          <w:b/>
          <w:sz w:val="24"/>
          <w:szCs w:val="24"/>
        </w:rPr>
        <w:t xml:space="preserve">DA I IZDATAKA </w:t>
      </w:r>
      <w:r w:rsidR="001A1DB0" w:rsidRPr="006E6E79">
        <w:rPr>
          <w:rFonts w:cstheme="minorHAnsi"/>
          <w:b/>
          <w:sz w:val="24"/>
          <w:szCs w:val="24"/>
        </w:rPr>
        <w:t xml:space="preserve"> PUČKOG</w:t>
      </w:r>
      <w:r w:rsidRPr="006E6E79">
        <w:rPr>
          <w:rFonts w:cstheme="minorHAnsi"/>
          <w:b/>
          <w:sz w:val="24"/>
          <w:szCs w:val="24"/>
        </w:rPr>
        <w:t xml:space="preserve"> </w:t>
      </w:r>
      <w:r w:rsidR="008D595F" w:rsidRPr="006E6E79">
        <w:rPr>
          <w:rFonts w:cstheme="minorHAnsi"/>
          <w:b/>
          <w:sz w:val="24"/>
          <w:szCs w:val="24"/>
        </w:rPr>
        <w:t>OTVORENOG UČILIŠTA BUJE ZA</w:t>
      </w:r>
      <w:r w:rsidR="00100511">
        <w:rPr>
          <w:rFonts w:cstheme="minorHAnsi"/>
          <w:b/>
          <w:sz w:val="24"/>
          <w:szCs w:val="24"/>
        </w:rPr>
        <w:t xml:space="preserve"> RAZDOBLJE OD 01.01.2025.-DO 30.06.2025</w:t>
      </w:r>
      <w:r w:rsidR="00DC723C" w:rsidRPr="006E6E79">
        <w:rPr>
          <w:rFonts w:cstheme="minorHAnsi"/>
          <w:b/>
          <w:sz w:val="24"/>
          <w:szCs w:val="24"/>
        </w:rPr>
        <w:t>.</w:t>
      </w:r>
      <w:r w:rsidR="00CD146B" w:rsidRPr="006E6E79">
        <w:rPr>
          <w:rFonts w:cstheme="minorHAnsi"/>
          <w:b/>
          <w:sz w:val="24"/>
          <w:szCs w:val="24"/>
        </w:rPr>
        <w:t xml:space="preserve"> GODINE</w:t>
      </w:r>
    </w:p>
    <w:p w:rsidR="00CD146B" w:rsidRPr="006E6E79" w:rsidRDefault="00F718A7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Obveza izrade i usvajanja polugodišnjih i godišnjih izvještaja o izvršenju financijskog plana proračunskog </w:t>
      </w:r>
      <w:r w:rsidR="00AC2348" w:rsidRPr="006E6E79">
        <w:rPr>
          <w:rFonts w:cstheme="minorHAnsi"/>
          <w:sz w:val="24"/>
          <w:szCs w:val="24"/>
        </w:rPr>
        <w:t>korisnika pro</w:t>
      </w:r>
      <w:r w:rsidR="00F77FEE" w:rsidRPr="006E6E79">
        <w:rPr>
          <w:rFonts w:cstheme="minorHAnsi"/>
          <w:sz w:val="24"/>
          <w:szCs w:val="24"/>
        </w:rPr>
        <w:t>pisana je člancima 81.-87</w:t>
      </w:r>
      <w:r w:rsidR="00C97627" w:rsidRPr="006E6E79">
        <w:rPr>
          <w:rFonts w:cstheme="minorHAnsi"/>
          <w:sz w:val="24"/>
          <w:szCs w:val="24"/>
        </w:rPr>
        <w:t xml:space="preserve">. </w:t>
      </w:r>
      <w:r w:rsidR="00AC2348" w:rsidRPr="006E6E79">
        <w:rPr>
          <w:rFonts w:cstheme="minorHAnsi"/>
          <w:sz w:val="24"/>
          <w:szCs w:val="24"/>
        </w:rPr>
        <w:t xml:space="preserve"> Zakona o proračunu</w:t>
      </w:r>
      <w:r w:rsidR="00C97627" w:rsidRPr="006E6E79">
        <w:rPr>
          <w:rFonts w:cstheme="minorHAnsi"/>
          <w:sz w:val="24"/>
          <w:szCs w:val="24"/>
        </w:rPr>
        <w:t xml:space="preserve"> </w:t>
      </w:r>
      <w:r w:rsidR="0072098D" w:rsidRPr="006E6E79">
        <w:rPr>
          <w:rFonts w:cstheme="minorHAnsi"/>
          <w:sz w:val="24"/>
          <w:szCs w:val="24"/>
        </w:rPr>
        <w:t>(NN 144/21</w:t>
      </w:r>
      <w:r w:rsidR="001A1DB0" w:rsidRPr="006E6E79">
        <w:rPr>
          <w:rFonts w:cstheme="minorHAnsi"/>
          <w:sz w:val="24"/>
          <w:szCs w:val="24"/>
        </w:rPr>
        <w:t>)</w:t>
      </w:r>
      <w:r w:rsidR="00F77FEE" w:rsidRPr="006E6E79">
        <w:rPr>
          <w:rFonts w:cstheme="minorHAnsi"/>
          <w:sz w:val="24"/>
          <w:szCs w:val="24"/>
        </w:rPr>
        <w:t>, a detaljno je uređen Pravilnikom o polugodišnjem i godišnjem izvještaju u izvršenju proračuna i financijskog plana( NN</w:t>
      </w:r>
      <w:r w:rsidR="00DC723C" w:rsidRPr="006E6E79">
        <w:rPr>
          <w:rFonts w:cstheme="minorHAnsi"/>
          <w:sz w:val="24"/>
          <w:szCs w:val="24"/>
        </w:rPr>
        <w:t xml:space="preserve"> </w:t>
      </w:r>
      <w:r w:rsidR="00F77FEE" w:rsidRPr="006E6E79">
        <w:rPr>
          <w:rFonts w:cstheme="minorHAnsi"/>
          <w:sz w:val="24"/>
          <w:szCs w:val="24"/>
        </w:rPr>
        <w:t>85/23)</w:t>
      </w:r>
    </w:p>
    <w:p w:rsidR="0072098D" w:rsidRPr="006E6E79" w:rsidRDefault="0072098D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Izvještaj o izvršenju financijskog plana prati jesu li se i u kojim iznosima ostvarile planirane pozicije prihoda, primitaka, rashoda, izdataka, viškova i manjkova unutar jedne godine.</w:t>
      </w:r>
    </w:p>
    <w:p w:rsidR="00AC2348" w:rsidRPr="006E6E79" w:rsidRDefault="00AC2348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Prema člancima 81. st.1. ZOP-a, polugodišnji i godišnji izvještaj o izvršenju financijskog plana  proračunskog korisnika sadrže:</w:t>
      </w:r>
    </w:p>
    <w:p w:rsidR="00AC2348" w:rsidRPr="006E6E79" w:rsidRDefault="00AC2348" w:rsidP="00AC2348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Opći dio</w:t>
      </w:r>
      <w:r w:rsidR="00F77FEE" w:rsidRPr="006E6E79">
        <w:rPr>
          <w:rFonts w:cstheme="minorHAnsi"/>
          <w:sz w:val="24"/>
          <w:szCs w:val="24"/>
        </w:rPr>
        <w:t xml:space="preserve"> </w:t>
      </w:r>
    </w:p>
    <w:p w:rsidR="00AC2348" w:rsidRPr="006E6E79" w:rsidRDefault="00AC2348" w:rsidP="00AC2348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Posebni dio</w:t>
      </w:r>
      <w:r w:rsidR="00F77FEE" w:rsidRPr="006E6E79">
        <w:rPr>
          <w:rFonts w:cstheme="minorHAnsi"/>
          <w:sz w:val="24"/>
          <w:szCs w:val="24"/>
        </w:rPr>
        <w:t xml:space="preserve"> </w:t>
      </w:r>
    </w:p>
    <w:p w:rsidR="00AC2348" w:rsidRPr="006E6E79" w:rsidRDefault="00AC2348" w:rsidP="00AC2348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Obrazloženje</w:t>
      </w:r>
      <w:r w:rsidR="00F77FEE" w:rsidRPr="006E6E79">
        <w:rPr>
          <w:rFonts w:cstheme="minorHAnsi"/>
          <w:sz w:val="24"/>
          <w:szCs w:val="24"/>
        </w:rPr>
        <w:t xml:space="preserve"> općeg i posebnog dijela</w:t>
      </w:r>
    </w:p>
    <w:p w:rsidR="00AC2348" w:rsidRPr="006E6E79" w:rsidRDefault="00AC2348" w:rsidP="00AC2348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Posebne izvještaje</w:t>
      </w:r>
    </w:p>
    <w:p w:rsidR="00AC2348" w:rsidRPr="006E6E79" w:rsidRDefault="00AC2348" w:rsidP="00AC2348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Opći dio polugodišnjeg i godišnjeg izvještaja o izvršenju financijskog plana proračunskog korisnika sadrži:</w:t>
      </w:r>
    </w:p>
    <w:p w:rsidR="00AC2348" w:rsidRPr="006E6E79" w:rsidRDefault="00C17A9D" w:rsidP="00C17A9D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Sažetak Računa prihoda i rashoda i Račun financiranja</w:t>
      </w:r>
    </w:p>
    <w:p w:rsidR="00C17A9D" w:rsidRPr="006E6E79" w:rsidRDefault="00C17A9D" w:rsidP="00C17A9D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Račun prihoda i rashoda i Račun financiranja</w:t>
      </w:r>
    </w:p>
    <w:p w:rsidR="00C17A9D" w:rsidRPr="006E6E79" w:rsidRDefault="00C17A9D" w:rsidP="00C17A9D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Preneseni višak ili preneseni manjak prihoda nad rashodima</w:t>
      </w:r>
    </w:p>
    <w:p w:rsidR="00C17A9D" w:rsidRPr="006E6E79" w:rsidRDefault="001A1DB0" w:rsidP="00C17A9D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Račun prihoda i rashoda</w:t>
      </w:r>
      <w:r w:rsidR="00FA1881" w:rsidRPr="006E6E79">
        <w:rPr>
          <w:rFonts w:cstheme="minorHAnsi"/>
          <w:sz w:val="24"/>
          <w:szCs w:val="24"/>
        </w:rPr>
        <w:t xml:space="preserve"> sastoji se od prihoda i rashoda iskazanih prema izvorima financiranja i ekonomskoj klasifikaciji te rashoda iskazanih prema funkcijskoj klasifikaciji.</w:t>
      </w:r>
    </w:p>
    <w:p w:rsidR="00FA1881" w:rsidRPr="006E6E79" w:rsidRDefault="00FA1881" w:rsidP="00C17A9D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U Računu financiranja iskazuju se primici od financijske imovine i zaduživanje te izdaci za financijsku imovinu i otplate instrumenata zaduživanja prema izvorima financiranja i ekonomskoj klasifikaciji koje</w:t>
      </w:r>
      <w:r w:rsidR="00840540" w:rsidRPr="006E6E79">
        <w:rPr>
          <w:rFonts w:cstheme="minorHAnsi"/>
          <w:sz w:val="24"/>
          <w:szCs w:val="24"/>
        </w:rPr>
        <w:t>g</w:t>
      </w:r>
      <w:r w:rsidRPr="006E6E79">
        <w:rPr>
          <w:rFonts w:cstheme="minorHAnsi"/>
          <w:sz w:val="24"/>
          <w:szCs w:val="24"/>
        </w:rPr>
        <w:t xml:space="preserve"> u poslovanju za navedeno razdoblje</w:t>
      </w:r>
      <w:r w:rsidR="001A1DB0" w:rsidRPr="006E6E79">
        <w:rPr>
          <w:rFonts w:cstheme="minorHAnsi"/>
          <w:sz w:val="24"/>
          <w:szCs w:val="24"/>
        </w:rPr>
        <w:t xml:space="preserve"> u Pučkom otvorenom učilištu </w:t>
      </w:r>
      <w:r w:rsidRPr="006E6E79">
        <w:rPr>
          <w:rFonts w:cstheme="minorHAnsi"/>
          <w:sz w:val="24"/>
          <w:szCs w:val="24"/>
        </w:rPr>
        <w:t xml:space="preserve"> </w:t>
      </w:r>
      <w:r w:rsidR="00840540" w:rsidRPr="006E6E79">
        <w:rPr>
          <w:rFonts w:cstheme="minorHAnsi"/>
          <w:sz w:val="24"/>
          <w:szCs w:val="24"/>
        </w:rPr>
        <w:t>nije bilo.</w:t>
      </w:r>
      <w:r w:rsidR="00BC15EC" w:rsidRPr="006E6E79">
        <w:rPr>
          <w:rFonts w:cstheme="minorHAnsi"/>
          <w:sz w:val="24"/>
          <w:szCs w:val="24"/>
        </w:rPr>
        <w:t xml:space="preserve"> </w:t>
      </w:r>
    </w:p>
    <w:p w:rsidR="00FA1881" w:rsidRPr="006E6E79" w:rsidRDefault="001D5CFD" w:rsidP="001D5CFD">
      <w:pPr>
        <w:pStyle w:val="Odlomakpopis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>O</w:t>
      </w:r>
      <w:r w:rsidR="00F5503C" w:rsidRPr="006E6E79">
        <w:rPr>
          <w:rFonts w:cstheme="minorHAnsi"/>
          <w:b/>
          <w:sz w:val="24"/>
          <w:szCs w:val="24"/>
        </w:rPr>
        <w:t xml:space="preserve">PĆI DIO </w:t>
      </w:r>
    </w:p>
    <w:p w:rsidR="0091309E" w:rsidRPr="006E6E79" w:rsidRDefault="0091309E" w:rsidP="0091309E">
      <w:pPr>
        <w:jc w:val="center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SAŽETAK OPĆEG DIJELA</w:t>
      </w:r>
    </w:p>
    <w:p w:rsidR="009A2A85" w:rsidRPr="006E6E79" w:rsidRDefault="009A2A85" w:rsidP="009A2A85">
      <w:pPr>
        <w:autoSpaceDE w:val="0"/>
        <w:autoSpaceDN w:val="0"/>
        <w:adjustRightInd w:val="0"/>
        <w:spacing w:after="0" w:line="240" w:lineRule="auto"/>
        <w:rPr>
          <w:rFonts w:eastAsia="MinionPro-Cn" w:cstheme="minorHAnsi"/>
          <w:sz w:val="24"/>
          <w:szCs w:val="24"/>
        </w:rPr>
      </w:pPr>
      <w:r w:rsidRPr="006E6E79">
        <w:rPr>
          <w:rFonts w:eastAsia="MinionPro-Cn" w:cstheme="minorHAnsi"/>
          <w:sz w:val="24"/>
          <w:szCs w:val="24"/>
        </w:rPr>
        <w:t>Opći dio polugodišnjeg  izvještaja o izvršenju financijskog plana sadrži izvorni plan jer od donošenja financijskog</w:t>
      </w:r>
      <w:r w:rsidR="00100511">
        <w:rPr>
          <w:rFonts w:eastAsia="MinionPro-Cn" w:cstheme="minorHAnsi"/>
          <w:sz w:val="24"/>
          <w:szCs w:val="24"/>
        </w:rPr>
        <w:t xml:space="preserve"> plana za 2025</w:t>
      </w:r>
      <w:r w:rsidR="006E6E79">
        <w:rPr>
          <w:rFonts w:eastAsia="MinionPro-Cn" w:cstheme="minorHAnsi"/>
          <w:sz w:val="24"/>
          <w:szCs w:val="24"/>
        </w:rPr>
        <w:t>. godinu nije bilo izmjene i dopuna</w:t>
      </w:r>
      <w:r w:rsidRPr="006E6E79">
        <w:rPr>
          <w:rFonts w:eastAsia="MinionPro-Cn" w:cstheme="minorHAnsi"/>
          <w:sz w:val="24"/>
          <w:szCs w:val="24"/>
        </w:rPr>
        <w:t>.</w:t>
      </w:r>
    </w:p>
    <w:p w:rsidR="009A2A85" w:rsidRPr="006E6E79" w:rsidRDefault="009A2A85" w:rsidP="009A2A85">
      <w:pPr>
        <w:autoSpaceDE w:val="0"/>
        <w:autoSpaceDN w:val="0"/>
        <w:adjustRightInd w:val="0"/>
        <w:spacing w:after="0" w:line="240" w:lineRule="auto"/>
        <w:rPr>
          <w:rFonts w:eastAsia="MinionPro-Cn" w:cstheme="minorHAnsi"/>
          <w:sz w:val="24"/>
          <w:szCs w:val="24"/>
        </w:rPr>
      </w:pPr>
    </w:p>
    <w:p w:rsidR="006B2552" w:rsidRDefault="00FA1881" w:rsidP="00FA1881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Iz sažetka Računa prihoda i rashoda vidljivo je da su u izvještajnom razdoblju ostvareni ukupni prihodi i primici u iznosu od</w:t>
      </w:r>
      <w:r w:rsidR="00100511">
        <w:rPr>
          <w:rFonts w:cstheme="minorHAnsi"/>
          <w:sz w:val="24"/>
          <w:szCs w:val="24"/>
        </w:rPr>
        <w:t xml:space="preserve"> 109.415,94</w:t>
      </w:r>
      <w:r w:rsidR="004263B0" w:rsidRPr="006E6E79">
        <w:rPr>
          <w:rFonts w:cstheme="minorHAnsi"/>
          <w:sz w:val="24"/>
          <w:szCs w:val="24"/>
        </w:rPr>
        <w:t xml:space="preserve">  eura</w:t>
      </w:r>
      <w:r w:rsidR="007D337F" w:rsidRPr="006E6E79">
        <w:rPr>
          <w:rFonts w:cstheme="minorHAnsi"/>
          <w:sz w:val="24"/>
          <w:szCs w:val="24"/>
        </w:rPr>
        <w:t xml:space="preserve">, dok </w:t>
      </w:r>
      <w:r w:rsidRPr="006E6E79">
        <w:rPr>
          <w:rFonts w:cstheme="minorHAnsi"/>
          <w:sz w:val="24"/>
          <w:szCs w:val="24"/>
        </w:rPr>
        <w:t xml:space="preserve">realizirani ukupni rashodi i izdaci u iznosu od </w:t>
      </w:r>
      <w:r w:rsidR="00100511">
        <w:rPr>
          <w:rFonts w:cstheme="minorHAnsi"/>
          <w:sz w:val="24"/>
          <w:szCs w:val="24"/>
        </w:rPr>
        <w:t>99.602,11</w:t>
      </w:r>
      <w:r w:rsidR="00303B4A" w:rsidRPr="006E6E79">
        <w:rPr>
          <w:rFonts w:cstheme="minorHAnsi"/>
          <w:sz w:val="24"/>
          <w:szCs w:val="24"/>
        </w:rPr>
        <w:t xml:space="preserve"> eura</w:t>
      </w:r>
      <w:r w:rsidR="007D337F" w:rsidRPr="006E6E79">
        <w:rPr>
          <w:rFonts w:cstheme="minorHAnsi"/>
          <w:sz w:val="24"/>
          <w:szCs w:val="24"/>
        </w:rPr>
        <w:t>. R</w:t>
      </w:r>
      <w:r w:rsidRPr="006E6E79">
        <w:rPr>
          <w:rFonts w:cstheme="minorHAnsi"/>
          <w:sz w:val="24"/>
          <w:szCs w:val="24"/>
        </w:rPr>
        <w:t>ezult</w:t>
      </w:r>
      <w:r w:rsidR="00DC723C" w:rsidRPr="006E6E79">
        <w:rPr>
          <w:rFonts w:cstheme="minorHAnsi"/>
          <w:sz w:val="24"/>
          <w:szCs w:val="24"/>
        </w:rPr>
        <w:t xml:space="preserve">at izvještajnog razdoblja </w:t>
      </w:r>
      <w:r w:rsidR="007D337F" w:rsidRPr="006E6E79">
        <w:rPr>
          <w:rFonts w:cstheme="minorHAnsi"/>
          <w:sz w:val="24"/>
          <w:szCs w:val="24"/>
        </w:rPr>
        <w:t xml:space="preserve"> je </w:t>
      </w:r>
      <w:r w:rsidR="00DC723C" w:rsidRPr="006E6E79">
        <w:rPr>
          <w:rFonts w:cstheme="minorHAnsi"/>
          <w:sz w:val="24"/>
          <w:szCs w:val="24"/>
        </w:rPr>
        <w:t>višak</w:t>
      </w:r>
      <w:r w:rsidRPr="006E6E79">
        <w:rPr>
          <w:rFonts w:cstheme="minorHAnsi"/>
          <w:sz w:val="24"/>
          <w:szCs w:val="24"/>
        </w:rPr>
        <w:t xml:space="preserve"> prihoda u iznosu</w:t>
      </w:r>
      <w:r w:rsidR="00EB5880" w:rsidRPr="006E6E79">
        <w:rPr>
          <w:rFonts w:cstheme="minorHAnsi"/>
          <w:sz w:val="24"/>
          <w:szCs w:val="24"/>
        </w:rPr>
        <w:t xml:space="preserve"> </w:t>
      </w:r>
      <w:r w:rsidRPr="006E6E79">
        <w:rPr>
          <w:rFonts w:cstheme="minorHAnsi"/>
          <w:sz w:val="24"/>
          <w:szCs w:val="24"/>
        </w:rPr>
        <w:t xml:space="preserve"> </w:t>
      </w:r>
      <w:r w:rsidR="00F928E0" w:rsidRPr="006E6E79">
        <w:rPr>
          <w:rFonts w:cstheme="minorHAnsi"/>
          <w:sz w:val="24"/>
          <w:szCs w:val="24"/>
        </w:rPr>
        <w:t>o</w:t>
      </w:r>
      <w:r w:rsidRPr="006E6E79">
        <w:rPr>
          <w:rFonts w:cstheme="minorHAnsi"/>
          <w:sz w:val="24"/>
          <w:szCs w:val="24"/>
        </w:rPr>
        <w:t xml:space="preserve">d </w:t>
      </w:r>
      <w:r w:rsidR="00100511">
        <w:rPr>
          <w:rFonts w:cstheme="minorHAnsi"/>
          <w:sz w:val="24"/>
          <w:szCs w:val="24"/>
        </w:rPr>
        <w:t xml:space="preserve">9.813,83 </w:t>
      </w:r>
      <w:r w:rsidR="00303B4A" w:rsidRPr="006E6E79">
        <w:rPr>
          <w:rFonts w:cstheme="minorHAnsi"/>
          <w:sz w:val="24"/>
          <w:szCs w:val="24"/>
        </w:rPr>
        <w:t>eur</w:t>
      </w:r>
      <w:r w:rsidR="003C42AB" w:rsidRPr="006E6E79">
        <w:rPr>
          <w:rFonts w:cstheme="minorHAnsi"/>
          <w:sz w:val="24"/>
          <w:szCs w:val="24"/>
        </w:rPr>
        <w:t>a.</w:t>
      </w:r>
      <w:r w:rsidR="00D67F57" w:rsidRPr="006E6E79">
        <w:rPr>
          <w:rFonts w:cstheme="minorHAnsi"/>
          <w:sz w:val="24"/>
          <w:szCs w:val="24"/>
        </w:rPr>
        <w:t xml:space="preserve">  </w:t>
      </w:r>
      <w:r w:rsidR="00493A7B" w:rsidRPr="006E6E79">
        <w:rPr>
          <w:rFonts w:cstheme="minorHAnsi"/>
          <w:sz w:val="24"/>
          <w:szCs w:val="24"/>
        </w:rPr>
        <w:t>Usporedbom</w:t>
      </w:r>
      <w:r w:rsidR="0091309E" w:rsidRPr="006E6E79">
        <w:rPr>
          <w:rFonts w:cstheme="minorHAnsi"/>
          <w:sz w:val="24"/>
          <w:szCs w:val="24"/>
        </w:rPr>
        <w:t xml:space="preserve"> tekuć</w:t>
      </w:r>
      <w:r w:rsidR="00493A7B" w:rsidRPr="006E6E79">
        <w:rPr>
          <w:rFonts w:cstheme="minorHAnsi"/>
          <w:sz w:val="24"/>
          <w:szCs w:val="24"/>
        </w:rPr>
        <w:t>ih podatka</w:t>
      </w:r>
      <w:r w:rsidR="0091309E" w:rsidRPr="006E6E79">
        <w:rPr>
          <w:rFonts w:cstheme="minorHAnsi"/>
          <w:sz w:val="24"/>
          <w:szCs w:val="24"/>
        </w:rPr>
        <w:t xml:space="preserve"> s podacima za  isto razdoblje prošle</w:t>
      </w:r>
      <w:r w:rsidR="00DC723C" w:rsidRPr="006E6E79">
        <w:rPr>
          <w:rFonts w:cstheme="minorHAnsi"/>
          <w:sz w:val="24"/>
          <w:szCs w:val="24"/>
        </w:rPr>
        <w:t xml:space="preserve"> proračunske godine vidljivi su veći</w:t>
      </w:r>
      <w:r w:rsidR="003C42AB" w:rsidRPr="006E6E79">
        <w:rPr>
          <w:rFonts w:cstheme="minorHAnsi"/>
          <w:sz w:val="24"/>
          <w:szCs w:val="24"/>
        </w:rPr>
        <w:t xml:space="preserve"> </w:t>
      </w:r>
      <w:r w:rsidR="0091309E" w:rsidRPr="006E6E79">
        <w:rPr>
          <w:rFonts w:cstheme="minorHAnsi"/>
          <w:sz w:val="24"/>
          <w:szCs w:val="24"/>
        </w:rPr>
        <w:t xml:space="preserve">ostvareni prihodi poslovanja </w:t>
      </w:r>
      <w:r w:rsidR="0004209E" w:rsidRPr="006E6E79">
        <w:rPr>
          <w:rFonts w:cstheme="minorHAnsi"/>
          <w:sz w:val="24"/>
          <w:szCs w:val="24"/>
        </w:rPr>
        <w:t>ove godine</w:t>
      </w:r>
      <w:r w:rsidR="00100511">
        <w:rPr>
          <w:rFonts w:cstheme="minorHAnsi"/>
          <w:sz w:val="24"/>
          <w:szCs w:val="24"/>
        </w:rPr>
        <w:t xml:space="preserve"> kao i rashode</w:t>
      </w:r>
      <w:r w:rsidR="0004209E" w:rsidRPr="006E6E79">
        <w:rPr>
          <w:rFonts w:cstheme="minorHAnsi"/>
          <w:sz w:val="24"/>
          <w:szCs w:val="24"/>
        </w:rPr>
        <w:t xml:space="preserve"> </w:t>
      </w:r>
      <w:r w:rsidR="00100511">
        <w:rPr>
          <w:rFonts w:cstheme="minorHAnsi"/>
          <w:sz w:val="24"/>
          <w:szCs w:val="24"/>
        </w:rPr>
        <w:t>.</w:t>
      </w:r>
    </w:p>
    <w:p w:rsidR="00100511" w:rsidRDefault="00100511" w:rsidP="00FA1881">
      <w:pPr>
        <w:rPr>
          <w:rFonts w:cstheme="minorHAnsi"/>
          <w:sz w:val="24"/>
          <w:szCs w:val="24"/>
        </w:rPr>
      </w:pPr>
    </w:p>
    <w:p w:rsidR="00100511" w:rsidRPr="006E6E79" w:rsidRDefault="00100511" w:rsidP="00FA1881">
      <w:pPr>
        <w:rPr>
          <w:rFonts w:cstheme="minorHAnsi"/>
          <w:sz w:val="24"/>
          <w:szCs w:val="24"/>
        </w:rPr>
      </w:pPr>
    </w:p>
    <w:p w:rsidR="00D67F57" w:rsidRPr="006E6E79" w:rsidRDefault="00043A80" w:rsidP="00043A80">
      <w:pPr>
        <w:jc w:val="center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lastRenderedPageBreak/>
        <w:t>RAČUN PRIHODA I RASHODA I RAČUN FINANCIRANJA</w:t>
      </w:r>
    </w:p>
    <w:p w:rsidR="00043A80" w:rsidRPr="006E6E79" w:rsidRDefault="00043A80" w:rsidP="00FA1881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Ukupni prihodi i rashodi izvješ</w:t>
      </w:r>
      <w:r w:rsidR="006F60DF" w:rsidRPr="006E6E79">
        <w:rPr>
          <w:rFonts w:cstheme="minorHAnsi"/>
          <w:sz w:val="24"/>
          <w:szCs w:val="24"/>
        </w:rPr>
        <w:t>t</w:t>
      </w:r>
      <w:r w:rsidR="00402DC1" w:rsidRPr="006E6E79">
        <w:rPr>
          <w:rFonts w:cstheme="minorHAnsi"/>
          <w:sz w:val="24"/>
          <w:szCs w:val="24"/>
        </w:rPr>
        <w:t>ajnog razdoblja navedeni su pod A</w:t>
      </w:r>
      <w:r w:rsidRPr="006E6E79">
        <w:rPr>
          <w:rFonts w:cstheme="minorHAnsi"/>
          <w:sz w:val="24"/>
          <w:szCs w:val="24"/>
        </w:rPr>
        <w:t>. Računu prihoda i rashoda, dok za Račun financiranja</w:t>
      </w:r>
      <w:r w:rsidR="00402DC1" w:rsidRPr="006E6E79">
        <w:rPr>
          <w:rFonts w:cstheme="minorHAnsi"/>
          <w:sz w:val="24"/>
          <w:szCs w:val="24"/>
        </w:rPr>
        <w:t xml:space="preserve"> ( navedeni u B</w:t>
      </w:r>
      <w:r w:rsidRPr="006E6E79">
        <w:rPr>
          <w:rFonts w:cstheme="minorHAnsi"/>
          <w:sz w:val="24"/>
          <w:szCs w:val="24"/>
        </w:rPr>
        <w:t xml:space="preserve"> </w:t>
      </w:r>
      <w:r w:rsidR="00402DC1" w:rsidRPr="006E6E79">
        <w:rPr>
          <w:rFonts w:cstheme="minorHAnsi"/>
          <w:sz w:val="24"/>
          <w:szCs w:val="24"/>
        </w:rPr>
        <w:t xml:space="preserve">) </w:t>
      </w:r>
      <w:r w:rsidRPr="006E6E79">
        <w:rPr>
          <w:rFonts w:cstheme="minorHAnsi"/>
          <w:sz w:val="24"/>
          <w:szCs w:val="24"/>
        </w:rPr>
        <w:t>nema nikak</w:t>
      </w:r>
      <w:r w:rsidR="008E773E" w:rsidRPr="006E6E79">
        <w:rPr>
          <w:rFonts w:cstheme="minorHAnsi"/>
          <w:sz w:val="24"/>
          <w:szCs w:val="24"/>
        </w:rPr>
        <w:t>vih podat</w:t>
      </w:r>
      <w:r w:rsidR="005A38DB" w:rsidRPr="006E6E79">
        <w:rPr>
          <w:rFonts w:cstheme="minorHAnsi"/>
          <w:sz w:val="24"/>
          <w:szCs w:val="24"/>
        </w:rPr>
        <w:t xml:space="preserve">aka s obzirom da </w:t>
      </w:r>
      <w:r w:rsidR="008E773E" w:rsidRPr="006E6E79">
        <w:rPr>
          <w:rFonts w:cstheme="minorHAnsi"/>
          <w:sz w:val="24"/>
          <w:szCs w:val="24"/>
        </w:rPr>
        <w:t>učilište nije imao</w:t>
      </w:r>
      <w:r w:rsidRPr="006E6E79">
        <w:rPr>
          <w:rFonts w:cstheme="minorHAnsi"/>
          <w:sz w:val="24"/>
          <w:szCs w:val="24"/>
        </w:rPr>
        <w:t xml:space="preserve"> nikakve poslovne promjene za izvještajno razdoblje. </w:t>
      </w:r>
    </w:p>
    <w:p w:rsidR="00043A80" w:rsidRPr="006E6E79" w:rsidRDefault="00043A80" w:rsidP="00FA1881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Prihodi i rashodi se u Računu prihoda i rashoda prikazuju prema ekonomskoj klasifikaciji (računi računskog plana proračuna) </w:t>
      </w:r>
      <w:r w:rsidR="003C0A90" w:rsidRPr="006E6E79">
        <w:rPr>
          <w:rFonts w:cstheme="minorHAnsi"/>
          <w:sz w:val="24"/>
          <w:szCs w:val="24"/>
        </w:rPr>
        <w:t>i prema izvori</w:t>
      </w:r>
      <w:r w:rsidRPr="006E6E79">
        <w:rPr>
          <w:rFonts w:cstheme="minorHAnsi"/>
          <w:sz w:val="24"/>
          <w:szCs w:val="24"/>
        </w:rPr>
        <w:t xml:space="preserve">ma </w:t>
      </w:r>
      <w:r w:rsidR="003C0A90" w:rsidRPr="006E6E79">
        <w:rPr>
          <w:rFonts w:cstheme="minorHAnsi"/>
          <w:sz w:val="24"/>
          <w:szCs w:val="24"/>
        </w:rPr>
        <w:t>financiranja (propisane skupine vrste prihoda), a rashod</w:t>
      </w:r>
      <w:r w:rsidR="00840540" w:rsidRPr="006E6E79">
        <w:rPr>
          <w:rFonts w:cstheme="minorHAnsi"/>
          <w:sz w:val="24"/>
          <w:szCs w:val="24"/>
        </w:rPr>
        <w:t>i se, uz navedene klasifikacije</w:t>
      </w:r>
      <w:r w:rsidR="003C42AB" w:rsidRPr="006E6E79">
        <w:rPr>
          <w:rFonts w:cstheme="minorHAnsi"/>
          <w:sz w:val="24"/>
          <w:szCs w:val="24"/>
        </w:rPr>
        <w:t xml:space="preserve"> </w:t>
      </w:r>
      <w:r w:rsidR="003C0A90" w:rsidRPr="006E6E79">
        <w:rPr>
          <w:rFonts w:cstheme="minorHAnsi"/>
          <w:sz w:val="24"/>
          <w:szCs w:val="24"/>
        </w:rPr>
        <w:t>prikazuju (računi raču</w:t>
      </w:r>
      <w:r w:rsidR="0078501A" w:rsidRPr="006E6E79">
        <w:rPr>
          <w:rFonts w:cstheme="minorHAnsi"/>
          <w:sz w:val="24"/>
          <w:szCs w:val="24"/>
        </w:rPr>
        <w:t>nskog plana proračuna) i prema funkcijskoj klasifikaciji</w:t>
      </w:r>
      <w:r w:rsidR="003C0A90" w:rsidRPr="006E6E79">
        <w:rPr>
          <w:rFonts w:cstheme="minorHAnsi"/>
          <w:sz w:val="24"/>
          <w:szCs w:val="24"/>
        </w:rPr>
        <w:t xml:space="preserve">. </w:t>
      </w:r>
    </w:p>
    <w:p w:rsidR="003C0A90" w:rsidRPr="006E6E79" w:rsidRDefault="003C0A90" w:rsidP="00FA1881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Podaci naveden</w:t>
      </w:r>
      <w:r w:rsidR="005A38DB" w:rsidRPr="006E6E79">
        <w:rPr>
          <w:rFonts w:cstheme="minorHAnsi"/>
          <w:sz w:val="24"/>
          <w:szCs w:val="24"/>
        </w:rPr>
        <w:t xml:space="preserve">i u Općem dijelu proračuna </w:t>
      </w:r>
      <w:r w:rsidRPr="006E6E79">
        <w:rPr>
          <w:rFonts w:cstheme="minorHAnsi"/>
          <w:sz w:val="24"/>
          <w:szCs w:val="24"/>
        </w:rPr>
        <w:t xml:space="preserve"> su zbirni (obuhva</w:t>
      </w:r>
      <w:r w:rsidR="005A38DB" w:rsidRPr="006E6E79">
        <w:rPr>
          <w:rFonts w:cstheme="minorHAnsi"/>
          <w:sz w:val="24"/>
          <w:szCs w:val="24"/>
        </w:rPr>
        <w:t>ćaju sve prihode i rashode Učilišta</w:t>
      </w:r>
      <w:r w:rsidRPr="006E6E79">
        <w:rPr>
          <w:rFonts w:cstheme="minorHAnsi"/>
          <w:sz w:val="24"/>
          <w:szCs w:val="24"/>
        </w:rPr>
        <w:t>). Detaljniji prikaz rashoda i iz</w:t>
      </w:r>
      <w:r w:rsidR="006933F8">
        <w:rPr>
          <w:rFonts w:cstheme="minorHAnsi"/>
          <w:sz w:val="24"/>
          <w:szCs w:val="24"/>
        </w:rPr>
        <w:t>dataka (po</w:t>
      </w:r>
      <w:r w:rsidRPr="006E6E79">
        <w:rPr>
          <w:rFonts w:cstheme="minorHAnsi"/>
          <w:sz w:val="24"/>
          <w:szCs w:val="24"/>
        </w:rPr>
        <w:t xml:space="preserve"> aktivnostima) nalazi se u Posebnom dijelu proračuna te će biti također obrazloženi. </w:t>
      </w:r>
    </w:p>
    <w:p w:rsidR="00063A5C" w:rsidRPr="006E6E79" w:rsidRDefault="002013C9" w:rsidP="002013C9">
      <w:pPr>
        <w:pStyle w:val="Odlomakpopis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>OBRAZLOŽENJE OSTVARENJA PRIHODA I PRIMITAKA, REALIZACIJA RASHODA I IZDATAKA</w:t>
      </w:r>
    </w:p>
    <w:p w:rsidR="004F3362" w:rsidRPr="006E6E79" w:rsidRDefault="004F3362" w:rsidP="002013C9">
      <w:pPr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>Prihodi i primici:</w:t>
      </w:r>
    </w:p>
    <w:p w:rsidR="004F3362" w:rsidRPr="006E6E79" w:rsidRDefault="004F3362" w:rsidP="004F3362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Ukupni pr</w:t>
      </w:r>
      <w:r w:rsidR="00042CCE" w:rsidRPr="006E6E79">
        <w:rPr>
          <w:rFonts w:cstheme="minorHAnsi"/>
          <w:sz w:val="24"/>
          <w:szCs w:val="24"/>
        </w:rPr>
        <w:t xml:space="preserve">ihodi </w:t>
      </w:r>
      <w:r w:rsidRPr="006E6E79">
        <w:rPr>
          <w:rFonts w:cstheme="minorHAnsi"/>
          <w:sz w:val="24"/>
          <w:szCs w:val="24"/>
        </w:rPr>
        <w:t xml:space="preserve"> (skupina 6 i 7) ostvareni su u izvještajnom razdoblju u iznosu od </w:t>
      </w:r>
      <w:r w:rsidR="001978FF">
        <w:rPr>
          <w:rFonts w:cstheme="minorHAnsi"/>
          <w:sz w:val="24"/>
          <w:szCs w:val="24"/>
        </w:rPr>
        <w:t>109.415,94</w:t>
      </w:r>
      <w:r w:rsidR="00DF7CD2" w:rsidRPr="006E6E79">
        <w:rPr>
          <w:rFonts w:cstheme="minorHAnsi"/>
          <w:sz w:val="24"/>
          <w:szCs w:val="24"/>
        </w:rPr>
        <w:t xml:space="preserve"> </w:t>
      </w:r>
      <w:r w:rsidR="00042CCE" w:rsidRPr="006E6E79">
        <w:rPr>
          <w:rFonts w:cstheme="minorHAnsi"/>
          <w:sz w:val="24"/>
          <w:szCs w:val="24"/>
        </w:rPr>
        <w:t>eur</w:t>
      </w:r>
      <w:r w:rsidR="003C42AB" w:rsidRPr="006E6E79">
        <w:rPr>
          <w:rFonts w:cstheme="minorHAnsi"/>
          <w:sz w:val="24"/>
          <w:szCs w:val="24"/>
        </w:rPr>
        <w:t xml:space="preserve">a </w:t>
      </w:r>
      <w:r w:rsidRPr="006E6E79">
        <w:rPr>
          <w:rFonts w:cstheme="minorHAnsi"/>
          <w:sz w:val="24"/>
          <w:szCs w:val="24"/>
        </w:rPr>
        <w:t>što je za</w:t>
      </w:r>
      <w:r w:rsidR="001978FF">
        <w:rPr>
          <w:rFonts w:cstheme="minorHAnsi"/>
          <w:sz w:val="24"/>
          <w:szCs w:val="24"/>
        </w:rPr>
        <w:t xml:space="preserve"> 49,92</w:t>
      </w:r>
      <w:r w:rsidR="00402DC1" w:rsidRPr="006E6E79">
        <w:rPr>
          <w:rFonts w:cstheme="minorHAnsi"/>
          <w:sz w:val="24"/>
          <w:szCs w:val="24"/>
        </w:rPr>
        <w:t xml:space="preserve"> %  više</w:t>
      </w:r>
      <w:r w:rsidRPr="006E6E79">
        <w:rPr>
          <w:rFonts w:cstheme="minorHAnsi"/>
          <w:sz w:val="24"/>
          <w:szCs w:val="24"/>
        </w:rPr>
        <w:t xml:space="preserve"> u odnosu na ostvarenje prihoda za prošlogodišnje izvještajno razdoblje, </w:t>
      </w:r>
      <w:r w:rsidR="00D76A09" w:rsidRPr="006E6E79">
        <w:rPr>
          <w:rFonts w:cstheme="minorHAnsi"/>
          <w:sz w:val="24"/>
          <w:szCs w:val="24"/>
        </w:rPr>
        <w:t xml:space="preserve"> i čini </w:t>
      </w:r>
      <w:r w:rsidR="001978FF">
        <w:rPr>
          <w:rFonts w:cstheme="minorHAnsi"/>
          <w:sz w:val="24"/>
          <w:szCs w:val="24"/>
        </w:rPr>
        <w:t>42,35</w:t>
      </w:r>
      <w:r w:rsidR="001A6E17" w:rsidRPr="006E6E79">
        <w:rPr>
          <w:rFonts w:cstheme="minorHAnsi"/>
          <w:sz w:val="24"/>
          <w:szCs w:val="24"/>
        </w:rPr>
        <w:t xml:space="preserve"> </w:t>
      </w:r>
      <w:r w:rsidR="00D76A09" w:rsidRPr="006E6E79">
        <w:rPr>
          <w:rFonts w:cstheme="minorHAnsi"/>
          <w:sz w:val="24"/>
          <w:szCs w:val="24"/>
        </w:rPr>
        <w:t>% ostvarenja od godišnjeg plana</w:t>
      </w:r>
    </w:p>
    <w:p w:rsidR="006F60DF" w:rsidRPr="006E6E79" w:rsidRDefault="00B37683" w:rsidP="004F3362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Rekapitulac</w:t>
      </w:r>
      <w:r w:rsidR="006F60DF" w:rsidRPr="006E6E79">
        <w:rPr>
          <w:rFonts w:cstheme="minorHAnsi"/>
          <w:sz w:val="24"/>
          <w:szCs w:val="24"/>
        </w:rPr>
        <w:t>ija prihoda po skupinama račun</w:t>
      </w:r>
    </w:p>
    <w:tbl>
      <w:tblPr>
        <w:tblW w:w="10214" w:type="dxa"/>
        <w:tblInd w:w="-289" w:type="dxa"/>
        <w:tblLook w:val="04A0" w:firstRow="1" w:lastRow="0" w:firstColumn="1" w:lastColumn="0" w:noHBand="0" w:noVBand="1"/>
      </w:tblPr>
      <w:tblGrid>
        <w:gridCol w:w="717"/>
        <w:gridCol w:w="3402"/>
        <w:gridCol w:w="1559"/>
        <w:gridCol w:w="1219"/>
        <w:gridCol w:w="1332"/>
        <w:gridCol w:w="851"/>
        <w:gridCol w:w="1134"/>
      </w:tblGrid>
      <w:tr w:rsidR="00092059" w:rsidRPr="006E6E79" w:rsidTr="006F60DF">
        <w:trPr>
          <w:trHeight w:val="15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skupina konta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Naziv konta prihoda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Izvršenje za izvještajno razdob</w:t>
            </w:r>
            <w:r w:rsidR="00B23C86"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</w:t>
            </w: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je prethodne godine</w:t>
            </w:r>
            <w:r w:rsidR="0010051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2024</w:t>
            </w:r>
            <w:r w:rsidR="009F418A"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izvorni plan</w:t>
            </w:r>
            <w:r w:rsidR="007D337F"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10051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2025</w:t>
            </w:r>
            <w:r w:rsidR="009F418A"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Izvršenje za izvještajno razdoblje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indeks 5/3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Indeks  5/4</w:t>
            </w:r>
          </w:p>
        </w:tc>
      </w:tr>
      <w:tr w:rsidR="00092059" w:rsidRPr="006E6E79" w:rsidTr="006F60DF"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</w:t>
            </w:r>
          </w:p>
        </w:tc>
      </w:tr>
      <w:tr w:rsidR="00092059" w:rsidRPr="006E6E79" w:rsidTr="0099692A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Pomoći iz inozemstva i od subjekata unutar opće države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1978FF" w:rsidP="009F41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10.110,00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41175B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12.750,00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552" w:rsidRPr="006E6E79" w:rsidRDefault="001978FF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092059" w:rsidRPr="006E6E79" w:rsidTr="0099692A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Prihodi od adm. pristojbi 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1978FF" w:rsidP="009F41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368,55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41175B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552" w:rsidRPr="006E6E79" w:rsidRDefault="001978FF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902,12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34,70</w:t>
            </w:r>
          </w:p>
        </w:tc>
      </w:tr>
      <w:tr w:rsidR="00092059" w:rsidRPr="006E6E79" w:rsidTr="0099692A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Prihodi od prodaje proizvoda i robe te pruženih usluga  te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1978FF" w:rsidP="009F41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1.797,95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41175B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552" w:rsidRPr="006E6E79" w:rsidRDefault="001978FF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</w:t>
            </w:r>
            <w:r w:rsidR="0041175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466,04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93,10</w:t>
            </w:r>
          </w:p>
        </w:tc>
      </w:tr>
      <w:tr w:rsidR="00092059" w:rsidRPr="006E6E79" w:rsidTr="0099692A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Prihodi iz nadležnog proračuna i od HZZO-a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1978FF" w:rsidP="009F41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60.706,15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41175B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234.000,00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552" w:rsidRPr="006E6E79" w:rsidRDefault="001978FF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81.809,95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B17" w:rsidRPr="006E6E79" w:rsidRDefault="00857F0E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34,96</w:t>
            </w:r>
          </w:p>
        </w:tc>
      </w:tr>
      <w:tr w:rsidR="00857F0E" w:rsidRPr="006E6E79" w:rsidTr="0099692A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E6E79" w:rsidRDefault="00857F0E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E6E79" w:rsidRDefault="00857F0E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Default="00857F0E" w:rsidP="009F41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Default="00857F0E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7F0E" w:rsidRDefault="00857F0E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3.024,78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E6E79" w:rsidRDefault="00857F0E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E6E79" w:rsidRDefault="00857F0E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92059" w:rsidRPr="006E6E79" w:rsidTr="0099692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1978FF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72.982,65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41175B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258.350,00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2552" w:rsidRPr="006E6E79" w:rsidRDefault="001978FF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109.415,94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1978FF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42,35</w:t>
            </w:r>
          </w:p>
        </w:tc>
      </w:tr>
      <w:tr w:rsidR="00092059" w:rsidRPr="006E6E79" w:rsidTr="006F60DF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višak/manjak iz prethodne godine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552" w:rsidRPr="006E6E79" w:rsidRDefault="00695C44" w:rsidP="009F41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552" w:rsidRPr="006E6E79" w:rsidRDefault="009717F8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            </w:t>
            </w:r>
            <w:r w:rsidR="0099692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</w:t>
            </w: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2552" w:rsidRPr="006E6E79" w:rsidRDefault="006B2552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6B2552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092059" w:rsidRPr="006E6E79" w:rsidTr="006F60DF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552" w:rsidRPr="006E6E79" w:rsidRDefault="006B2552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SVEUKUPNI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552" w:rsidRPr="006E6E79" w:rsidRDefault="0041175B" w:rsidP="008958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72.982,65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DC1" w:rsidRPr="006E6E79" w:rsidRDefault="0041175B" w:rsidP="004117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258.550,00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552" w:rsidRPr="006E6E79" w:rsidRDefault="00857F0E" w:rsidP="001978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109.415,94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552" w:rsidRPr="006E6E79" w:rsidRDefault="00857F0E" w:rsidP="00857F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42,32</w:t>
            </w:r>
          </w:p>
        </w:tc>
      </w:tr>
    </w:tbl>
    <w:p w:rsidR="004F3362" w:rsidRPr="006E6E79" w:rsidRDefault="004F3362" w:rsidP="004F3362">
      <w:pPr>
        <w:spacing w:line="360" w:lineRule="auto"/>
        <w:rPr>
          <w:rFonts w:cstheme="minorHAnsi"/>
          <w:sz w:val="24"/>
          <w:szCs w:val="24"/>
        </w:rPr>
      </w:pPr>
    </w:p>
    <w:p w:rsidR="00C53B7C" w:rsidRPr="006E6E79" w:rsidRDefault="003349D6" w:rsidP="002013C9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lastRenderedPageBreak/>
        <w:t xml:space="preserve">Prihodi </w:t>
      </w:r>
      <w:r w:rsidR="00984A13" w:rsidRPr="006E6E79">
        <w:rPr>
          <w:rFonts w:cstheme="minorHAnsi"/>
          <w:sz w:val="24"/>
          <w:szCs w:val="24"/>
        </w:rPr>
        <w:t>od pomoći (skupina</w:t>
      </w:r>
      <w:r w:rsidRPr="006E6E79">
        <w:rPr>
          <w:rFonts w:cstheme="minorHAnsi"/>
          <w:sz w:val="24"/>
          <w:szCs w:val="24"/>
        </w:rPr>
        <w:t xml:space="preserve"> 63</w:t>
      </w:r>
      <w:r w:rsidR="00984A13" w:rsidRPr="006E6E79">
        <w:rPr>
          <w:rFonts w:cstheme="minorHAnsi"/>
          <w:sz w:val="24"/>
          <w:szCs w:val="24"/>
        </w:rPr>
        <w:t>)</w:t>
      </w:r>
      <w:r w:rsidRPr="006E6E79">
        <w:rPr>
          <w:rFonts w:cstheme="minorHAnsi"/>
          <w:sz w:val="24"/>
          <w:szCs w:val="24"/>
        </w:rPr>
        <w:t xml:space="preserve"> ostvareni su </w:t>
      </w:r>
      <w:r w:rsidR="005268DC">
        <w:rPr>
          <w:rFonts w:cstheme="minorHAnsi"/>
          <w:sz w:val="24"/>
          <w:szCs w:val="24"/>
        </w:rPr>
        <w:t>120,00</w:t>
      </w:r>
      <w:r w:rsidRPr="006E6E79">
        <w:rPr>
          <w:rFonts w:cstheme="minorHAnsi"/>
          <w:sz w:val="24"/>
          <w:szCs w:val="24"/>
        </w:rPr>
        <w:t xml:space="preserve"> % u odnosu na godišnji financijski plan</w:t>
      </w:r>
      <w:r w:rsidR="00CA55EF" w:rsidRPr="006E6E79">
        <w:rPr>
          <w:rFonts w:cstheme="minorHAnsi"/>
          <w:sz w:val="24"/>
          <w:szCs w:val="24"/>
        </w:rPr>
        <w:t xml:space="preserve"> prihoda i primitaka i rashoda i izdataka</w:t>
      </w:r>
      <w:r w:rsidR="005268DC" w:rsidRPr="005268DC">
        <w:t xml:space="preserve"> </w:t>
      </w:r>
      <w:r w:rsidR="005268DC">
        <w:t xml:space="preserve">što je rezultat odobrenih sredstava za određene projekte koji prethodno nisu bili planirani. </w:t>
      </w:r>
      <w:r w:rsidR="006E6E79">
        <w:rPr>
          <w:rFonts w:cstheme="minorHAnsi"/>
          <w:sz w:val="24"/>
          <w:szCs w:val="24"/>
        </w:rPr>
        <w:t>U</w:t>
      </w:r>
      <w:r w:rsidR="00DB5839">
        <w:rPr>
          <w:rFonts w:cstheme="minorHAnsi"/>
          <w:sz w:val="24"/>
          <w:szCs w:val="24"/>
        </w:rPr>
        <w:t xml:space="preserve"> ovoj skupini konta vode se</w:t>
      </w:r>
      <w:r w:rsidRPr="006E6E79">
        <w:rPr>
          <w:rFonts w:cstheme="minorHAnsi"/>
          <w:sz w:val="24"/>
          <w:szCs w:val="24"/>
        </w:rPr>
        <w:t xml:space="preserve"> pomoći</w:t>
      </w:r>
      <w:r w:rsidR="00DB5839">
        <w:rPr>
          <w:rFonts w:cstheme="minorHAnsi"/>
          <w:sz w:val="24"/>
          <w:szCs w:val="24"/>
        </w:rPr>
        <w:t xml:space="preserve"> </w:t>
      </w:r>
      <w:r w:rsidRPr="006E6E79">
        <w:rPr>
          <w:rFonts w:cstheme="minorHAnsi"/>
          <w:sz w:val="24"/>
          <w:szCs w:val="24"/>
        </w:rPr>
        <w:t>proračunskim korisnicima iz proračuna koji im nije nadležan (skupina 636)</w:t>
      </w:r>
      <w:r w:rsidR="00D35227" w:rsidRPr="006E6E79">
        <w:rPr>
          <w:rFonts w:cstheme="minorHAnsi"/>
          <w:sz w:val="24"/>
          <w:szCs w:val="24"/>
        </w:rPr>
        <w:t>,</w:t>
      </w:r>
      <w:r w:rsidRPr="006E6E79">
        <w:rPr>
          <w:rFonts w:cstheme="minorHAnsi"/>
          <w:sz w:val="24"/>
          <w:szCs w:val="24"/>
        </w:rPr>
        <w:t xml:space="preserve"> </w:t>
      </w:r>
      <w:r w:rsidR="00D35227" w:rsidRPr="006E6E79">
        <w:rPr>
          <w:rFonts w:cstheme="minorHAnsi"/>
          <w:sz w:val="24"/>
          <w:szCs w:val="24"/>
        </w:rPr>
        <w:t xml:space="preserve">a </w:t>
      </w:r>
      <w:r w:rsidR="00221416" w:rsidRPr="006E6E79">
        <w:rPr>
          <w:rFonts w:cstheme="minorHAnsi"/>
          <w:sz w:val="24"/>
          <w:szCs w:val="24"/>
        </w:rPr>
        <w:t>koje</w:t>
      </w:r>
      <w:r w:rsidRPr="006E6E79">
        <w:rPr>
          <w:rFonts w:cstheme="minorHAnsi"/>
          <w:sz w:val="24"/>
          <w:szCs w:val="24"/>
        </w:rPr>
        <w:t xml:space="preserve"> se odnos</w:t>
      </w:r>
      <w:r w:rsidR="00221416" w:rsidRPr="006E6E79">
        <w:rPr>
          <w:rFonts w:cstheme="minorHAnsi"/>
          <w:sz w:val="24"/>
          <w:szCs w:val="24"/>
        </w:rPr>
        <w:t>e</w:t>
      </w:r>
      <w:r w:rsidRPr="006E6E79">
        <w:rPr>
          <w:rFonts w:cstheme="minorHAnsi"/>
          <w:sz w:val="24"/>
          <w:szCs w:val="24"/>
        </w:rPr>
        <w:t xml:space="preserve"> </w:t>
      </w:r>
      <w:r w:rsidR="0037715A" w:rsidRPr="006E6E79">
        <w:rPr>
          <w:rFonts w:cstheme="minorHAnsi"/>
          <w:sz w:val="24"/>
          <w:szCs w:val="24"/>
        </w:rPr>
        <w:t xml:space="preserve"> na tekuće pomoći iz</w:t>
      </w:r>
      <w:r w:rsidR="00377F32" w:rsidRPr="006E6E79">
        <w:rPr>
          <w:rFonts w:cstheme="minorHAnsi"/>
          <w:sz w:val="24"/>
          <w:szCs w:val="24"/>
        </w:rPr>
        <w:t xml:space="preserve"> državnog i županijskog proračuna</w:t>
      </w:r>
      <w:r w:rsidR="00DB5839">
        <w:rPr>
          <w:rFonts w:cstheme="minorHAnsi"/>
          <w:sz w:val="24"/>
          <w:szCs w:val="24"/>
        </w:rPr>
        <w:t xml:space="preserve"> za </w:t>
      </w:r>
      <w:r w:rsidR="0037715A" w:rsidRPr="006E6E79">
        <w:rPr>
          <w:rFonts w:cstheme="minorHAnsi"/>
          <w:sz w:val="24"/>
          <w:szCs w:val="24"/>
        </w:rPr>
        <w:t>sufinanciranje određene projekte u kulturi  te kapitalne pomoći iz državnog proračuna za nabavu knjiga za gradsku knjižnicu.</w:t>
      </w:r>
      <w:r w:rsidR="00D35227" w:rsidRPr="006E6E79">
        <w:rPr>
          <w:rFonts w:cstheme="minorHAnsi"/>
          <w:sz w:val="24"/>
          <w:szCs w:val="24"/>
        </w:rPr>
        <w:t xml:space="preserve"> </w:t>
      </w:r>
      <w:r w:rsidR="00221416" w:rsidRPr="006E6E79">
        <w:rPr>
          <w:rFonts w:cstheme="minorHAnsi"/>
          <w:sz w:val="24"/>
          <w:szCs w:val="24"/>
        </w:rPr>
        <w:t>U odnosu na proteklo promatrano r</w:t>
      </w:r>
      <w:r w:rsidR="00592F49" w:rsidRPr="006E6E79">
        <w:rPr>
          <w:rFonts w:cstheme="minorHAnsi"/>
          <w:sz w:val="24"/>
          <w:szCs w:val="24"/>
        </w:rPr>
        <w:t xml:space="preserve">azdoblje i u odnosu na planirano </w:t>
      </w:r>
      <w:r w:rsidR="00DB5839">
        <w:rPr>
          <w:rFonts w:cstheme="minorHAnsi"/>
          <w:sz w:val="24"/>
          <w:szCs w:val="24"/>
        </w:rPr>
        <w:t>ostvareno je više zbog primljenih sredstva i uvećane potpore</w:t>
      </w:r>
      <w:r w:rsidR="00592F49" w:rsidRPr="006E6E79">
        <w:rPr>
          <w:rFonts w:cstheme="minorHAnsi"/>
          <w:sz w:val="24"/>
          <w:szCs w:val="24"/>
        </w:rPr>
        <w:t xml:space="preserve"> za određene projekte.</w:t>
      </w:r>
    </w:p>
    <w:p w:rsidR="003F0F30" w:rsidRPr="006E6E79" w:rsidRDefault="00984A13" w:rsidP="003F0F30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Prihodi od administrativnih pristojbi i po posebnim propisima (skupina 65)  ostvareni su </w:t>
      </w:r>
      <w:r w:rsidR="0033086C">
        <w:rPr>
          <w:rFonts w:cstheme="minorHAnsi"/>
          <w:sz w:val="24"/>
          <w:szCs w:val="24"/>
        </w:rPr>
        <w:t>34,70</w:t>
      </w:r>
      <w:r w:rsidR="00A208F7" w:rsidRPr="006E6E79">
        <w:rPr>
          <w:rFonts w:cstheme="minorHAnsi"/>
          <w:sz w:val="24"/>
          <w:szCs w:val="24"/>
        </w:rPr>
        <w:t xml:space="preserve"> </w:t>
      </w:r>
      <w:r w:rsidRPr="006E6E79">
        <w:rPr>
          <w:rFonts w:cstheme="minorHAnsi"/>
          <w:sz w:val="24"/>
          <w:szCs w:val="24"/>
        </w:rPr>
        <w:t xml:space="preserve">% u odnosu </w:t>
      </w:r>
      <w:r w:rsidR="00DB5839">
        <w:rPr>
          <w:rFonts w:cstheme="minorHAnsi"/>
          <w:sz w:val="24"/>
          <w:szCs w:val="24"/>
        </w:rPr>
        <w:t>na plan, odnose se na prihode od</w:t>
      </w:r>
      <w:r w:rsidRPr="006E6E79">
        <w:rPr>
          <w:rFonts w:cstheme="minorHAnsi"/>
          <w:sz w:val="24"/>
          <w:szCs w:val="24"/>
        </w:rPr>
        <w:t xml:space="preserve"> </w:t>
      </w:r>
      <w:r w:rsidR="00DB5839">
        <w:rPr>
          <w:rFonts w:cstheme="minorHAnsi"/>
          <w:sz w:val="24"/>
          <w:szCs w:val="24"/>
        </w:rPr>
        <w:t>članarine</w:t>
      </w:r>
      <w:r w:rsidR="0037715A" w:rsidRPr="006E6E79">
        <w:rPr>
          <w:rFonts w:cstheme="minorHAnsi"/>
          <w:sz w:val="24"/>
          <w:szCs w:val="24"/>
        </w:rPr>
        <w:t xml:space="preserve"> i </w:t>
      </w:r>
      <w:proofErr w:type="spellStart"/>
      <w:r w:rsidR="0037715A" w:rsidRPr="006E6E79">
        <w:rPr>
          <w:rFonts w:cstheme="minorHAnsi"/>
          <w:sz w:val="24"/>
          <w:szCs w:val="24"/>
        </w:rPr>
        <w:t>zakasnine</w:t>
      </w:r>
      <w:proofErr w:type="spellEnd"/>
      <w:r w:rsidR="0037715A" w:rsidRPr="006E6E79">
        <w:rPr>
          <w:rFonts w:cstheme="minorHAnsi"/>
          <w:sz w:val="24"/>
          <w:szCs w:val="24"/>
        </w:rPr>
        <w:t xml:space="preserve"> od gradske knjižnice</w:t>
      </w:r>
      <w:r w:rsidR="00A208F7" w:rsidRPr="006E6E79">
        <w:rPr>
          <w:rFonts w:cstheme="minorHAnsi"/>
          <w:sz w:val="24"/>
          <w:szCs w:val="24"/>
        </w:rPr>
        <w:t xml:space="preserve">, </w:t>
      </w:r>
      <w:r w:rsidR="0037715A" w:rsidRPr="006E6E79">
        <w:rPr>
          <w:rFonts w:cstheme="minorHAnsi"/>
          <w:sz w:val="24"/>
          <w:szCs w:val="24"/>
        </w:rPr>
        <w:t>ulaznice za muzej</w:t>
      </w:r>
      <w:r w:rsidR="00DB5839">
        <w:rPr>
          <w:rFonts w:cstheme="minorHAnsi"/>
          <w:sz w:val="24"/>
          <w:szCs w:val="24"/>
        </w:rPr>
        <w:t xml:space="preserve"> te ulaznice za</w:t>
      </w:r>
      <w:r w:rsidR="00291FEB" w:rsidRPr="006E6E79">
        <w:rPr>
          <w:rFonts w:cstheme="minorHAnsi"/>
          <w:sz w:val="24"/>
          <w:szCs w:val="24"/>
        </w:rPr>
        <w:t xml:space="preserve"> kazališne predstave</w:t>
      </w:r>
      <w:r w:rsidR="00A208F7" w:rsidRPr="006E6E79">
        <w:rPr>
          <w:rFonts w:cstheme="minorHAnsi"/>
          <w:sz w:val="24"/>
          <w:szCs w:val="24"/>
        </w:rPr>
        <w:t xml:space="preserve">. </w:t>
      </w:r>
      <w:r w:rsidR="00DB5839">
        <w:rPr>
          <w:rFonts w:cstheme="minorHAnsi"/>
          <w:sz w:val="24"/>
          <w:szCs w:val="24"/>
        </w:rPr>
        <w:t>Ovi prihodi većinom</w:t>
      </w:r>
      <w:r w:rsidR="003F0F30" w:rsidRPr="006E6E79">
        <w:rPr>
          <w:rFonts w:cstheme="minorHAnsi"/>
          <w:sz w:val="24"/>
          <w:szCs w:val="24"/>
        </w:rPr>
        <w:t xml:space="preserve"> se ostvaruju u drugoj polovini godine. U odnosu na prošlogodišnje izvještajno razdoblje  prihodi </w:t>
      </w:r>
      <w:r w:rsidR="005268DC">
        <w:rPr>
          <w:rFonts w:cstheme="minorHAnsi"/>
          <w:sz w:val="24"/>
          <w:szCs w:val="24"/>
        </w:rPr>
        <w:t>su veći</w:t>
      </w:r>
      <w:r w:rsidR="00C01BAD" w:rsidRPr="006E6E79">
        <w:rPr>
          <w:rFonts w:cstheme="minorHAnsi"/>
          <w:sz w:val="24"/>
          <w:szCs w:val="24"/>
        </w:rPr>
        <w:t xml:space="preserve"> zbog  prihoda </w:t>
      </w:r>
      <w:r w:rsidR="00DB5839">
        <w:rPr>
          <w:rFonts w:cstheme="minorHAnsi"/>
          <w:sz w:val="24"/>
          <w:szCs w:val="24"/>
        </w:rPr>
        <w:t>od</w:t>
      </w:r>
      <w:r w:rsidR="00C01BAD" w:rsidRPr="006E6E79">
        <w:rPr>
          <w:rFonts w:cstheme="minorHAnsi"/>
          <w:sz w:val="24"/>
          <w:szCs w:val="24"/>
        </w:rPr>
        <w:t xml:space="preserve"> ulaznic</w:t>
      </w:r>
      <w:r w:rsidR="00DB5839">
        <w:rPr>
          <w:rFonts w:cstheme="minorHAnsi"/>
          <w:sz w:val="24"/>
          <w:szCs w:val="24"/>
        </w:rPr>
        <w:t>a za</w:t>
      </w:r>
      <w:r w:rsidR="005268DC">
        <w:rPr>
          <w:rFonts w:cstheme="minorHAnsi"/>
          <w:sz w:val="24"/>
          <w:szCs w:val="24"/>
        </w:rPr>
        <w:t xml:space="preserve"> kazalište.</w:t>
      </w:r>
    </w:p>
    <w:p w:rsidR="0033086C" w:rsidRDefault="0033086C" w:rsidP="002013C9">
      <w:r>
        <w:t>Prihodi od prodaje proizvoda i robe te pruženih usluga i prihodi od donacija (skupina 66) sadrže prihode koje Učilište ostvaruje vršenjem raznih usluga (podskupina 661), kao što su održavanje radionica i tečajeva za građane, fotokopirne usluge, održavanje raznih koncerata te povremeni najam prostora. U prvom polugodištu ove godine radionice su se održavale u većem obujmu u odnosu na isto razdoblje prethodne godine, što je rezultiralo značajnim povećanjem prihoda. Ostvarenje ovih prihoda u odnosu na prethodno razdoblje veće je za 466,04%, a najveći dio povećanja odnosi se upravo na prihode od održavanja radionica. Prihodi od prodaje proizvoda i robe te pruženih usluga realizirani su u odnosu na ukupan plan u postotku od 93,10%.</w:t>
      </w:r>
    </w:p>
    <w:p w:rsidR="00BA10E0" w:rsidRDefault="00D35227" w:rsidP="002013C9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Prihodi </w:t>
      </w:r>
      <w:r w:rsidR="007B0A4B" w:rsidRPr="006E6E79">
        <w:rPr>
          <w:rFonts w:cstheme="minorHAnsi"/>
          <w:sz w:val="24"/>
          <w:szCs w:val="24"/>
        </w:rPr>
        <w:t>iz nadležnog proračuna (skupina 671</w:t>
      </w:r>
      <w:r w:rsidR="0049336E" w:rsidRPr="006E6E79">
        <w:rPr>
          <w:rFonts w:cstheme="minorHAnsi"/>
          <w:sz w:val="24"/>
          <w:szCs w:val="24"/>
        </w:rPr>
        <w:t>) odnose se na prihode koje Učilište</w:t>
      </w:r>
      <w:r w:rsidR="007B0A4B" w:rsidRPr="006E6E79">
        <w:rPr>
          <w:rFonts w:cstheme="minorHAnsi"/>
          <w:sz w:val="24"/>
          <w:szCs w:val="24"/>
        </w:rPr>
        <w:t xml:space="preserve"> ostvaruje iz proračuna osni</w:t>
      </w:r>
      <w:r w:rsidR="0049336E" w:rsidRPr="006E6E79">
        <w:rPr>
          <w:rFonts w:cstheme="minorHAnsi"/>
          <w:sz w:val="24"/>
          <w:szCs w:val="24"/>
        </w:rPr>
        <w:t>vača odnosno</w:t>
      </w:r>
      <w:r w:rsidR="00A43C8E" w:rsidRPr="006E6E79">
        <w:rPr>
          <w:rFonts w:cstheme="minorHAnsi"/>
          <w:sz w:val="24"/>
          <w:szCs w:val="24"/>
        </w:rPr>
        <w:t xml:space="preserve"> iz proračuna Grada Buja</w:t>
      </w:r>
      <w:r w:rsidR="0049336E" w:rsidRPr="006E6E79">
        <w:rPr>
          <w:rFonts w:cstheme="minorHAnsi"/>
          <w:sz w:val="24"/>
          <w:szCs w:val="24"/>
        </w:rPr>
        <w:t>-</w:t>
      </w:r>
      <w:proofErr w:type="spellStart"/>
      <w:r w:rsidR="0049336E" w:rsidRPr="006E6E79">
        <w:rPr>
          <w:rFonts w:cstheme="minorHAnsi"/>
          <w:sz w:val="24"/>
          <w:szCs w:val="24"/>
        </w:rPr>
        <w:t>Buie</w:t>
      </w:r>
      <w:proofErr w:type="spellEnd"/>
      <w:r w:rsidR="007B0A4B" w:rsidRPr="006E6E79">
        <w:rPr>
          <w:rFonts w:cstheme="minorHAnsi"/>
          <w:sz w:val="24"/>
          <w:szCs w:val="24"/>
        </w:rPr>
        <w:t>, to su prihodi podskupine 671, a odnose se na opće prihode i primitk</w:t>
      </w:r>
      <w:r w:rsidR="0049336E" w:rsidRPr="006E6E79">
        <w:rPr>
          <w:rFonts w:cstheme="minorHAnsi"/>
          <w:sz w:val="24"/>
          <w:szCs w:val="24"/>
        </w:rPr>
        <w:t>e</w:t>
      </w:r>
      <w:r w:rsidR="00A43C8E" w:rsidRPr="006E6E79">
        <w:rPr>
          <w:rFonts w:cstheme="minorHAnsi"/>
          <w:sz w:val="24"/>
          <w:szCs w:val="24"/>
        </w:rPr>
        <w:t xml:space="preserve"> i prihod</w:t>
      </w:r>
      <w:r w:rsidR="00FC334B">
        <w:rPr>
          <w:rFonts w:cstheme="minorHAnsi"/>
          <w:sz w:val="24"/>
          <w:szCs w:val="24"/>
        </w:rPr>
        <w:t>e</w:t>
      </w:r>
      <w:r w:rsidR="00A43C8E" w:rsidRPr="006E6E79">
        <w:rPr>
          <w:rFonts w:cstheme="minorHAnsi"/>
          <w:sz w:val="24"/>
          <w:szCs w:val="24"/>
        </w:rPr>
        <w:t xml:space="preserve"> za </w:t>
      </w:r>
      <w:r w:rsidR="00AE040E" w:rsidRPr="006E6E79">
        <w:rPr>
          <w:rFonts w:cstheme="minorHAnsi"/>
          <w:sz w:val="24"/>
          <w:szCs w:val="24"/>
        </w:rPr>
        <w:t>nefinancijsku imovinu.</w:t>
      </w:r>
      <w:r w:rsidR="007B0A4B" w:rsidRPr="006E6E79">
        <w:rPr>
          <w:rFonts w:cstheme="minorHAnsi"/>
          <w:sz w:val="24"/>
          <w:szCs w:val="24"/>
        </w:rPr>
        <w:t xml:space="preserve"> Ostvareni su</w:t>
      </w:r>
      <w:r w:rsidR="00AE040E" w:rsidRPr="006E6E79">
        <w:rPr>
          <w:rFonts w:cstheme="minorHAnsi"/>
          <w:sz w:val="24"/>
          <w:szCs w:val="24"/>
        </w:rPr>
        <w:t xml:space="preserve"> za</w:t>
      </w:r>
      <w:r w:rsidR="007B0A4B" w:rsidRPr="006E6E79">
        <w:rPr>
          <w:rFonts w:cstheme="minorHAnsi"/>
          <w:sz w:val="24"/>
          <w:szCs w:val="24"/>
        </w:rPr>
        <w:t xml:space="preserve"> </w:t>
      </w:r>
      <w:r w:rsidR="00BA10E0">
        <w:rPr>
          <w:rFonts w:cstheme="minorHAnsi"/>
          <w:sz w:val="24"/>
          <w:szCs w:val="24"/>
        </w:rPr>
        <w:t>134,76</w:t>
      </w:r>
      <w:r w:rsidR="007B0A4B" w:rsidRPr="006E6E79">
        <w:rPr>
          <w:rFonts w:cstheme="minorHAnsi"/>
          <w:sz w:val="24"/>
          <w:szCs w:val="24"/>
        </w:rPr>
        <w:t>%  u odnosu na</w:t>
      </w:r>
      <w:r w:rsidR="00BA10E0">
        <w:rPr>
          <w:rFonts w:cstheme="minorHAnsi"/>
          <w:sz w:val="24"/>
          <w:szCs w:val="24"/>
        </w:rPr>
        <w:t xml:space="preserve"> proteklo razdoblje i 34,96</w:t>
      </w:r>
      <w:r w:rsidR="00DC5F1B" w:rsidRPr="006E6E79">
        <w:rPr>
          <w:rFonts w:cstheme="minorHAnsi"/>
          <w:sz w:val="24"/>
          <w:szCs w:val="24"/>
        </w:rPr>
        <w:t xml:space="preserve"> % u odnosu na </w:t>
      </w:r>
      <w:r w:rsidR="00665D3F" w:rsidRPr="006E6E79">
        <w:rPr>
          <w:rFonts w:cstheme="minorHAnsi"/>
          <w:sz w:val="24"/>
          <w:szCs w:val="24"/>
        </w:rPr>
        <w:t xml:space="preserve">plan. </w:t>
      </w:r>
      <w:r w:rsidR="009A12B0" w:rsidRPr="009A12B0">
        <w:rPr>
          <w:rFonts w:cstheme="minorHAnsi"/>
          <w:sz w:val="24"/>
          <w:szCs w:val="24"/>
        </w:rPr>
        <w:t>Povećanje u odnosu na prethodnu godinu prvenstveno je uzrokovano zapošljavanjem dodatnog radnika, povećanjem osnovice za obračun plaće, porastom cijena operativnih i materijalnih troškova, kao i povećanjem iznosa dobivenih potpora za provedbu određenih projekata.</w:t>
      </w:r>
    </w:p>
    <w:p w:rsidR="006F60DF" w:rsidRPr="006E6E79" w:rsidRDefault="000158F1" w:rsidP="002013C9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Rekapitulacija rashoda po skupinama računa: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960"/>
        <w:gridCol w:w="3146"/>
        <w:gridCol w:w="1276"/>
        <w:gridCol w:w="1147"/>
        <w:gridCol w:w="1276"/>
        <w:gridCol w:w="1134"/>
        <w:gridCol w:w="799"/>
      </w:tblGrid>
      <w:tr w:rsidR="001A7BFC" w:rsidRPr="006E6E79" w:rsidTr="0099692A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skupina konta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6E6E79" w:rsidRDefault="002A5C0F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Naziv konta rashoda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6E6E79" w:rsidRDefault="001A7BFC" w:rsidP="00996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Izvršenje za izvještajno razdoblje prethodne godine</w:t>
            </w:r>
            <w:r w:rsidR="00665D3F"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202</w:t>
            </w:r>
            <w:r w:rsidR="0099692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</w:t>
            </w:r>
            <w:r w:rsidR="003D67FB"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izvorni plan</w:t>
            </w:r>
            <w:r w:rsidR="0099692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Izvršenje za izvještajno razdoblje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indeks 5/3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Indeks  5/4</w:t>
            </w:r>
          </w:p>
        </w:tc>
      </w:tr>
      <w:tr w:rsidR="001A7BFC" w:rsidRPr="006E6E79" w:rsidTr="00996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</w:t>
            </w:r>
          </w:p>
        </w:tc>
      </w:tr>
      <w:tr w:rsidR="001A7BFC" w:rsidRPr="006E6E79" w:rsidTr="00996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45.274,73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177.070.,00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7BFC" w:rsidRPr="006E6E79" w:rsidRDefault="00CC1CDC" w:rsidP="00DD21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63.936,08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141,22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36,11</w:t>
            </w:r>
          </w:p>
        </w:tc>
      </w:tr>
      <w:tr w:rsidR="001A7BFC" w:rsidRPr="006E6E79" w:rsidTr="00996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17.738,32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69.980,00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7BFC" w:rsidRPr="006E6E79" w:rsidRDefault="00025AF3" w:rsidP="00DD21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23.959,73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135,07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DD211A" w:rsidP="003D67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34,24</w:t>
            </w:r>
          </w:p>
        </w:tc>
      </w:tr>
      <w:tr w:rsidR="001A7BFC" w:rsidRPr="006E6E79" w:rsidTr="00996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Financijski rash</w:t>
            </w:r>
            <w:r w:rsidR="00511619"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</w:t>
            </w: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7BFC" w:rsidRPr="006E6E79" w:rsidRDefault="00CC1CDC" w:rsidP="00DD21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1205,45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DD211A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13,26</w:t>
            </w:r>
          </w:p>
        </w:tc>
      </w:tr>
      <w:tr w:rsidR="001A7BFC" w:rsidRPr="006E6E79" w:rsidTr="009969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7.301,17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7BFC" w:rsidRPr="006E6E79" w:rsidRDefault="00CC1CDC" w:rsidP="00DD21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11.699,67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DD211A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102,18</w:t>
            </w:r>
          </w:p>
        </w:tc>
      </w:tr>
      <w:tr w:rsidR="001A7BFC" w:rsidRPr="006E6E79" w:rsidTr="00996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BFC" w:rsidRPr="006E6E79" w:rsidRDefault="001A7BFC" w:rsidP="007976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E6E7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70.314,77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CDC" w:rsidRPr="006E6E79" w:rsidRDefault="00CC1CDC" w:rsidP="00CC1C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258.550,00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7BFC" w:rsidRPr="006E6E79" w:rsidRDefault="00025AF3" w:rsidP="00DD21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99.602,11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DD211A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141,64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FC" w:rsidRPr="006E6E79" w:rsidRDefault="00DD211A" w:rsidP="007976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38,52</w:t>
            </w:r>
          </w:p>
        </w:tc>
      </w:tr>
    </w:tbl>
    <w:p w:rsidR="00D91AD4" w:rsidRPr="006E6E79" w:rsidRDefault="002A5C0F" w:rsidP="002013C9">
      <w:pPr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   </w:t>
      </w:r>
    </w:p>
    <w:p w:rsidR="000158F1" w:rsidRPr="006E6E79" w:rsidRDefault="000158F1" w:rsidP="000158F1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lastRenderedPageBreak/>
        <w:t xml:space="preserve">Ukupni rashodi i izdaci izvještajnog razdoblja realizirani su u iznosu od </w:t>
      </w:r>
      <w:r w:rsidR="0053187E">
        <w:rPr>
          <w:rFonts w:cstheme="minorHAnsi"/>
          <w:sz w:val="24"/>
          <w:szCs w:val="24"/>
        </w:rPr>
        <w:t>99.602,11</w:t>
      </w:r>
      <w:r w:rsidR="00092059" w:rsidRPr="006E6E79">
        <w:rPr>
          <w:rFonts w:cstheme="minorHAnsi"/>
          <w:sz w:val="24"/>
          <w:szCs w:val="24"/>
        </w:rPr>
        <w:t xml:space="preserve"> eura</w:t>
      </w:r>
      <w:r w:rsidR="002768AB" w:rsidRPr="006E6E79">
        <w:rPr>
          <w:rFonts w:cstheme="minorHAnsi"/>
          <w:sz w:val="24"/>
          <w:szCs w:val="24"/>
        </w:rPr>
        <w:t xml:space="preserve"> </w:t>
      </w:r>
      <w:r w:rsidRPr="006E6E79">
        <w:rPr>
          <w:rFonts w:cstheme="minorHAnsi"/>
          <w:sz w:val="24"/>
          <w:szCs w:val="24"/>
        </w:rPr>
        <w:t xml:space="preserve">što čini </w:t>
      </w:r>
      <w:r w:rsidR="0053187E">
        <w:rPr>
          <w:rFonts w:cstheme="minorHAnsi"/>
          <w:sz w:val="24"/>
          <w:szCs w:val="24"/>
        </w:rPr>
        <w:t xml:space="preserve"> 38,52</w:t>
      </w:r>
      <w:r w:rsidRPr="006E6E79">
        <w:rPr>
          <w:rFonts w:cstheme="minorHAnsi"/>
          <w:sz w:val="24"/>
          <w:szCs w:val="24"/>
        </w:rPr>
        <w:t xml:space="preserve">% </w:t>
      </w:r>
      <w:r w:rsidR="00171F36">
        <w:rPr>
          <w:rFonts w:cstheme="minorHAnsi"/>
          <w:sz w:val="24"/>
          <w:szCs w:val="24"/>
        </w:rPr>
        <w:t xml:space="preserve"> od planiranog, odnosno 41,64</w:t>
      </w:r>
      <w:r w:rsidR="002768AB" w:rsidRPr="006E6E79">
        <w:rPr>
          <w:rFonts w:cstheme="minorHAnsi"/>
          <w:sz w:val="24"/>
          <w:szCs w:val="24"/>
        </w:rPr>
        <w:t>% su veći u odnosu na proteklo promatrano razdoblje.</w:t>
      </w:r>
    </w:p>
    <w:p w:rsidR="000158F1" w:rsidRPr="006E6E79" w:rsidRDefault="000158F1" w:rsidP="000158F1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Sukladno zakonskoj regulativi, podaci u OPĆEM DIJELU proračuna sadrže zbirni pregled svih rashoda navedenih u Posebnom dijelu gdje će se oni detaljnije promatrati. </w:t>
      </w:r>
    </w:p>
    <w:p w:rsidR="00C01BAD" w:rsidRPr="006E6E79" w:rsidRDefault="00C01BAD" w:rsidP="00C01BAD">
      <w:pPr>
        <w:pStyle w:val="Odlomakpopisa"/>
        <w:spacing w:line="360" w:lineRule="auto"/>
        <w:ind w:left="1080"/>
        <w:rPr>
          <w:rFonts w:cstheme="minorHAnsi"/>
          <w:b/>
          <w:sz w:val="24"/>
          <w:szCs w:val="24"/>
        </w:rPr>
      </w:pPr>
    </w:p>
    <w:p w:rsidR="006712FB" w:rsidRPr="006E6E79" w:rsidRDefault="005555D9" w:rsidP="005555D9">
      <w:pPr>
        <w:pStyle w:val="Odlomakpopisa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 xml:space="preserve">POSEBNI DIO </w:t>
      </w:r>
      <w:r w:rsidRPr="006E6E79">
        <w:rPr>
          <w:rFonts w:cstheme="minorHAnsi"/>
          <w:sz w:val="24"/>
          <w:szCs w:val="24"/>
        </w:rPr>
        <w:t xml:space="preserve"> </w:t>
      </w:r>
    </w:p>
    <w:p w:rsidR="005555D9" w:rsidRPr="006E6E79" w:rsidRDefault="005555D9" w:rsidP="00171F36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Posebni dio izvještaja o izvršenju financijskog plana sadrži obrazloženje izvršenja programa koje se daje kroz obrazloženje izvršenja aktivnosti i projekata zajedno </w:t>
      </w:r>
      <w:r w:rsidR="00FC334B">
        <w:rPr>
          <w:rFonts w:cstheme="minorHAnsi"/>
          <w:sz w:val="24"/>
          <w:szCs w:val="24"/>
        </w:rPr>
        <w:t xml:space="preserve">s </w:t>
      </w:r>
      <w:r w:rsidRPr="006E6E79">
        <w:rPr>
          <w:rFonts w:cstheme="minorHAnsi"/>
          <w:sz w:val="24"/>
          <w:szCs w:val="24"/>
        </w:rPr>
        <w:t>ciljevima</w:t>
      </w:r>
      <w:r w:rsidR="00060E12" w:rsidRPr="006E6E79">
        <w:rPr>
          <w:rFonts w:cstheme="minorHAnsi"/>
          <w:sz w:val="24"/>
          <w:szCs w:val="24"/>
        </w:rPr>
        <w:t xml:space="preserve"> koji su ostvareni provedbom programa i pokazateljima uspješnosti i realizacije tih ciljeva koji se sastoje od pokazatelja učinka i pokazatelja rezultata.</w:t>
      </w:r>
    </w:p>
    <w:p w:rsidR="005C0145" w:rsidRPr="006E6E79" w:rsidRDefault="005C0145" w:rsidP="005C0145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U posebnom dijelu, za razliku od općeg dijela proračuna, ne prikazuju se usporedni podaci izvještajnog razdoblja prethodne godine.</w:t>
      </w:r>
    </w:p>
    <w:p w:rsidR="00C43ECE" w:rsidRPr="006E6E79" w:rsidRDefault="00C43ECE" w:rsidP="005C0145">
      <w:pPr>
        <w:spacing w:line="360" w:lineRule="auto"/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>GLAVA: 00104 PUČKO OTVORENO UČILIŠTE BUJE</w:t>
      </w:r>
    </w:p>
    <w:p w:rsidR="001311B8" w:rsidRPr="006E6E79" w:rsidRDefault="0049336E" w:rsidP="005C0145">
      <w:pPr>
        <w:spacing w:line="360" w:lineRule="auto"/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>PROGRAM 1012 –Djelatnost Pučkog otvorenog učilišta Buje</w:t>
      </w:r>
    </w:p>
    <w:p w:rsidR="0049336E" w:rsidRPr="006E6E79" w:rsidRDefault="0075717F" w:rsidP="005C0145">
      <w:pPr>
        <w:spacing w:line="360" w:lineRule="auto"/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>A</w:t>
      </w:r>
      <w:r w:rsidR="0049336E" w:rsidRPr="006E6E79">
        <w:rPr>
          <w:rFonts w:cstheme="minorHAnsi"/>
          <w:b/>
          <w:sz w:val="24"/>
          <w:szCs w:val="24"/>
        </w:rPr>
        <w:t>10</w:t>
      </w:r>
      <w:r w:rsidRPr="006E6E79">
        <w:rPr>
          <w:rFonts w:cstheme="minorHAnsi"/>
          <w:b/>
          <w:sz w:val="24"/>
          <w:szCs w:val="24"/>
        </w:rPr>
        <w:t>00</w:t>
      </w:r>
      <w:r w:rsidR="006A648D" w:rsidRPr="006E6E79">
        <w:rPr>
          <w:rFonts w:cstheme="minorHAnsi"/>
          <w:b/>
          <w:sz w:val="24"/>
          <w:szCs w:val="24"/>
        </w:rPr>
        <w:t>63 – Aktivnost:</w:t>
      </w:r>
      <w:r w:rsidR="0049336E" w:rsidRPr="006E6E79">
        <w:rPr>
          <w:rFonts w:cstheme="minorHAnsi"/>
          <w:b/>
          <w:sz w:val="24"/>
          <w:szCs w:val="24"/>
        </w:rPr>
        <w:t xml:space="preserve"> Rashodi za zaposlene</w:t>
      </w:r>
    </w:p>
    <w:p w:rsidR="00D07F4C" w:rsidRPr="006E6E79" w:rsidRDefault="00D07F4C" w:rsidP="00675B0C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Sadrži sve rashode poslovanja </w:t>
      </w:r>
      <w:r w:rsidR="00FC334B">
        <w:rPr>
          <w:rFonts w:cstheme="minorHAnsi"/>
          <w:sz w:val="24"/>
          <w:szCs w:val="24"/>
        </w:rPr>
        <w:t>koji se financira</w:t>
      </w:r>
      <w:r w:rsidR="00C43ECE" w:rsidRPr="006E6E79">
        <w:rPr>
          <w:rFonts w:cstheme="minorHAnsi"/>
          <w:sz w:val="24"/>
          <w:szCs w:val="24"/>
        </w:rPr>
        <w:t>ju iz</w:t>
      </w:r>
      <w:r w:rsidR="001F642A" w:rsidRPr="006E6E79">
        <w:rPr>
          <w:rFonts w:cstheme="minorHAnsi"/>
          <w:sz w:val="24"/>
          <w:szCs w:val="24"/>
        </w:rPr>
        <w:t xml:space="preserve"> gradskog</w:t>
      </w:r>
      <w:r w:rsidRPr="006E6E79">
        <w:rPr>
          <w:rFonts w:cstheme="minorHAnsi"/>
          <w:sz w:val="24"/>
          <w:szCs w:val="24"/>
        </w:rPr>
        <w:t xml:space="preserve"> proračuna, a odnose se na plaće </w:t>
      </w:r>
      <w:r w:rsidR="00581808" w:rsidRPr="006E6E79">
        <w:rPr>
          <w:rFonts w:cstheme="minorHAnsi"/>
          <w:sz w:val="24"/>
          <w:szCs w:val="24"/>
        </w:rPr>
        <w:t xml:space="preserve">za zaposlenike za redovan rad i </w:t>
      </w:r>
      <w:r w:rsidRPr="006E6E79">
        <w:rPr>
          <w:rFonts w:cstheme="minorHAnsi"/>
          <w:sz w:val="24"/>
          <w:szCs w:val="24"/>
        </w:rPr>
        <w:t xml:space="preserve"> ostale rashode </w:t>
      </w:r>
      <w:r w:rsidR="00344640" w:rsidRPr="006E6E79">
        <w:rPr>
          <w:rFonts w:cstheme="minorHAnsi"/>
          <w:sz w:val="24"/>
          <w:szCs w:val="24"/>
        </w:rPr>
        <w:t>za zaposlene</w:t>
      </w:r>
      <w:r w:rsidRPr="006E6E79">
        <w:rPr>
          <w:rFonts w:cstheme="minorHAnsi"/>
          <w:sz w:val="24"/>
          <w:szCs w:val="24"/>
        </w:rPr>
        <w:t xml:space="preserve"> (božićnica, regres,</w:t>
      </w:r>
      <w:r w:rsidR="00BA7264" w:rsidRPr="006E6E79">
        <w:rPr>
          <w:rFonts w:cstheme="minorHAnsi"/>
          <w:sz w:val="24"/>
          <w:szCs w:val="24"/>
        </w:rPr>
        <w:t xml:space="preserve"> dar djeci, otpremnina,</w:t>
      </w:r>
      <w:r w:rsidR="0075717F" w:rsidRPr="006E6E79">
        <w:rPr>
          <w:rFonts w:cstheme="minorHAnsi"/>
          <w:sz w:val="24"/>
          <w:szCs w:val="24"/>
        </w:rPr>
        <w:t xml:space="preserve"> naknade za prehranu i </w:t>
      </w:r>
      <w:r w:rsidRPr="006E6E79">
        <w:rPr>
          <w:rFonts w:cstheme="minorHAnsi"/>
          <w:sz w:val="24"/>
          <w:szCs w:val="24"/>
        </w:rPr>
        <w:t xml:space="preserve"> nagrade za rezultate rada)</w:t>
      </w:r>
      <w:r w:rsidR="00344640" w:rsidRPr="006E6E79">
        <w:rPr>
          <w:rFonts w:cstheme="minorHAnsi"/>
          <w:sz w:val="24"/>
          <w:szCs w:val="24"/>
        </w:rPr>
        <w:t xml:space="preserve">, te pripadajući </w:t>
      </w:r>
      <w:r w:rsidR="00C43ECE" w:rsidRPr="006E6E79">
        <w:rPr>
          <w:rFonts w:cstheme="minorHAnsi"/>
          <w:sz w:val="24"/>
          <w:szCs w:val="24"/>
        </w:rPr>
        <w:t>doprinosi koje plaća poslodavac</w:t>
      </w:r>
      <w:r w:rsidR="00675B0C" w:rsidRPr="006E6E79">
        <w:rPr>
          <w:rFonts w:cstheme="minorHAnsi"/>
          <w:sz w:val="24"/>
          <w:szCs w:val="24"/>
        </w:rPr>
        <w:t xml:space="preserve">. </w:t>
      </w:r>
      <w:r w:rsidR="00993E1A">
        <w:rPr>
          <w:rFonts w:cstheme="minorHAnsi"/>
          <w:sz w:val="24"/>
          <w:szCs w:val="24"/>
        </w:rPr>
        <w:t xml:space="preserve"> </w:t>
      </w:r>
      <w:r w:rsidR="00675B0C" w:rsidRPr="006E6E79">
        <w:rPr>
          <w:rFonts w:cstheme="minorHAnsi"/>
          <w:sz w:val="24"/>
          <w:szCs w:val="24"/>
        </w:rPr>
        <w:t>Ukupno realizirani rasho</w:t>
      </w:r>
      <w:r w:rsidR="004D2818" w:rsidRPr="006E6E79">
        <w:rPr>
          <w:rFonts w:cstheme="minorHAnsi"/>
          <w:sz w:val="24"/>
          <w:szCs w:val="24"/>
        </w:rPr>
        <w:t>di</w:t>
      </w:r>
      <w:r w:rsidR="001F642A" w:rsidRPr="006E6E79">
        <w:rPr>
          <w:rFonts w:cstheme="minorHAnsi"/>
          <w:sz w:val="24"/>
          <w:szCs w:val="24"/>
        </w:rPr>
        <w:t xml:space="preserve"> </w:t>
      </w:r>
      <w:r w:rsidR="006A648D" w:rsidRPr="006E6E79">
        <w:rPr>
          <w:rFonts w:cstheme="minorHAnsi"/>
          <w:sz w:val="24"/>
          <w:szCs w:val="24"/>
        </w:rPr>
        <w:t xml:space="preserve"> su </w:t>
      </w:r>
      <w:r w:rsidR="006A648D" w:rsidRPr="006E6E79">
        <w:rPr>
          <w:rFonts w:cstheme="minorHAnsi"/>
          <w:sz w:val="24"/>
          <w:szCs w:val="24"/>
        </w:rPr>
        <w:softHyphen/>
      </w:r>
      <w:r w:rsidR="006A648D" w:rsidRPr="006E6E79">
        <w:rPr>
          <w:rFonts w:cstheme="minorHAnsi"/>
          <w:sz w:val="24"/>
          <w:szCs w:val="24"/>
        </w:rPr>
        <w:softHyphen/>
      </w:r>
      <w:r w:rsidR="006A648D" w:rsidRPr="006E6E79">
        <w:rPr>
          <w:rFonts w:cstheme="minorHAnsi"/>
          <w:sz w:val="24"/>
          <w:szCs w:val="24"/>
        </w:rPr>
        <w:softHyphen/>
      </w:r>
      <w:r w:rsidR="00F70C1B">
        <w:rPr>
          <w:rFonts w:cstheme="minorHAnsi"/>
          <w:sz w:val="24"/>
          <w:szCs w:val="24"/>
        </w:rPr>
        <w:t>63.936,08  eura što čini   36,11</w:t>
      </w:r>
      <w:r w:rsidR="00675B0C" w:rsidRPr="006E6E79">
        <w:rPr>
          <w:rFonts w:cstheme="minorHAnsi"/>
          <w:sz w:val="24"/>
          <w:szCs w:val="24"/>
        </w:rPr>
        <w:t xml:space="preserve"> </w:t>
      </w:r>
      <w:r w:rsidR="00815E1D" w:rsidRPr="006E6E79">
        <w:rPr>
          <w:rFonts w:cstheme="minorHAnsi"/>
          <w:sz w:val="24"/>
          <w:szCs w:val="24"/>
        </w:rPr>
        <w:t>%</w:t>
      </w:r>
      <w:r w:rsidR="008B4ECE" w:rsidRPr="006E6E79">
        <w:rPr>
          <w:rFonts w:cstheme="minorHAnsi"/>
          <w:sz w:val="24"/>
          <w:szCs w:val="24"/>
        </w:rPr>
        <w:t xml:space="preserve"> od</w:t>
      </w:r>
      <w:r w:rsidR="006A648D" w:rsidRPr="006E6E79">
        <w:rPr>
          <w:rFonts w:cstheme="minorHAnsi"/>
          <w:sz w:val="24"/>
          <w:szCs w:val="24"/>
        </w:rPr>
        <w:t xml:space="preserve"> plana</w:t>
      </w:r>
      <w:r w:rsidR="008B4ECE" w:rsidRPr="006E6E79">
        <w:rPr>
          <w:rFonts w:cstheme="minorHAnsi"/>
          <w:sz w:val="24"/>
          <w:szCs w:val="24"/>
        </w:rPr>
        <w:t xml:space="preserve">. </w:t>
      </w:r>
      <w:r w:rsidR="00C5177B">
        <w:t>U ovom razdoblju bilo je planirano zapošljavanje dvaju radnika, no na natječaj se nisu prijavili kandidati koji su ispunjavali uvjete. Većina ostalih rashoda za z</w:t>
      </w:r>
      <w:r w:rsidR="007A177E">
        <w:t xml:space="preserve">aposlene isplaćuje se </w:t>
      </w:r>
      <w:r w:rsidR="007A177E" w:rsidRPr="006E6E79">
        <w:rPr>
          <w:rFonts w:cstheme="minorHAnsi"/>
        </w:rPr>
        <w:t xml:space="preserve"> u drugoj polovini godine</w:t>
      </w:r>
      <w:r w:rsidR="007A177E">
        <w:rPr>
          <w:rFonts w:cstheme="minorHAnsi"/>
        </w:rPr>
        <w:t>.</w:t>
      </w:r>
    </w:p>
    <w:p w:rsidR="006A648D" w:rsidRPr="006E6E79" w:rsidRDefault="006A648D" w:rsidP="00675B0C">
      <w:pPr>
        <w:spacing w:line="360" w:lineRule="auto"/>
        <w:rPr>
          <w:rFonts w:cstheme="minorHAnsi"/>
          <w:b/>
          <w:sz w:val="24"/>
          <w:szCs w:val="24"/>
        </w:rPr>
      </w:pPr>
      <w:r w:rsidRPr="006E6E79">
        <w:rPr>
          <w:rFonts w:cstheme="minorHAnsi"/>
          <w:b/>
          <w:sz w:val="24"/>
          <w:szCs w:val="24"/>
        </w:rPr>
        <w:t>A100064 Aktivnost: Materijalni i financijskih rashodi</w:t>
      </w:r>
    </w:p>
    <w:p w:rsidR="00BA7264" w:rsidRPr="006E6E79" w:rsidRDefault="00BA7264" w:rsidP="00675B0C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 xml:space="preserve">Materijalni rashodi </w:t>
      </w:r>
      <w:r w:rsidR="005F2792" w:rsidRPr="006E6E79">
        <w:rPr>
          <w:rFonts w:cstheme="minorHAnsi"/>
          <w:sz w:val="24"/>
          <w:szCs w:val="24"/>
        </w:rPr>
        <w:t>i</w:t>
      </w:r>
      <w:r w:rsidR="004551F0">
        <w:rPr>
          <w:rFonts w:cstheme="minorHAnsi"/>
          <w:sz w:val="24"/>
          <w:szCs w:val="24"/>
        </w:rPr>
        <w:t>zvršeni su u iznosu od 15.988,13 eura  što je 54,05</w:t>
      </w:r>
      <w:r w:rsidRPr="006E6E79">
        <w:rPr>
          <w:rFonts w:cstheme="minorHAnsi"/>
          <w:sz w:val="24"/>
          <w:szCs w:val="24"/>
        </w:rPr>
        <w:t>% od plana.</w:t>
      </w:r>
    </w:p>
    <w:p w:rsidR="00BA7264" w:rsidRPr="006E6E79" w:rsidRDefault="00BA7264" w:rsidP="00675B0C">
      <w:pPr>
        <w:spacing w:line="360" w:lineRule="auto"/>
        <w:rPr>
          <w:rFonts w:cstheme="minorHAnsi"/>
          <w:sz w:val="24"/>
          <w:szCs w:val="24"/>
        </w:rPr>
      </w:pPr>
      <w:r w:rsidRPr="006E6E79">
        <w:rPr>
          <w:rFonts w:cstheme="minorHAnsi"/>
          <w:sz w:val="24"/>
          <w:szCs w:val="24"/>
        </w:rPr>
        <w:t>Obuhvaćaju naknade troškova zaposlenicima</w:t>
      </w:r>
      <w:r w:rsidR="002352B4" w:rsidRPr="006E6E79">
        <w:rPr>
          <w:rFonts w:cstheme="minorHAnsi"/>
          <w:sz w:val="24"/>
          <w:szCs w:val="24"/>
        </w:rPr>
        <w:t>, rashodi za materijal i energiju, rashodi za usluge i ostali nespomenuti rashodi.</w:t>
      </w:r>
      <w:r w:rsidR="001A1F14" w:rsidRPr="006E6E79">
        <w:rPr>
          <w:rFonts w:cstheme="minorHAnsi"/>
          <w:sz w:val="24"/>
          <w:szCs w:val="24"/>
        </w:rPr>
        <w:t xml:space="preserve"> </w:t>
      </w:r>
      <w:r w:rsidR="0064151C" w:rsidRPr="006E6E79">
        <w:rPr>
          <w:rFonts w:cstheme="minorHAnsi"/>
          <w:sz w:val="24"/>
          <w:szCs w:val="24"/>
        </w:rPr>
        <w:t xml:space="preserve">Nije bilo </w:t>
      </w:r>
      <w:r w:rsidR="00876E11" w:rsidRPr="006E6E79">
        <w:rPr>
          <w:rFonts w:cstheme="minorHAnsi"/>
          <w:sz w:val="24"/>
          <w:szCs w:val="24"/>
        </w:rPr>
        <w:t>velikih odstupanja od plana.</w:t>
      </w:r>
    </w:p>
    <w:p w:rsidR="007A177E" w:rsidRDefault="007A177E" w:rsidP="00681E2C">
      <w:pPr>
        <w:rPr>
          <w:rFonts w:cstheme="minorHAnsi"/>
          <w:b/>
        </w:rPr>
      </w:pPr>
    </w:p>
    <w:p w:rsidR="007A177E" w:rsidRDefault="007A177E" w:rsidP="00681E2C">
      <w:pPr>
        <w:rPr>
          <w:rFonts w:cstheme="minorHAnsi"/>
          <w:b/>
        </w:rPr>
      </w:pP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lastRenderedPageBreak/>
        <w:t>Aktivnost A100065 – PROGRAMI U KNJIŽNICI</w:t>
      </w:r>
    </w:p>
    <w:p w:rsidR="00681E2C" w:rsidRPr="006E6E79" w:rsidRDefault="00FA08F8" w:rsidP="00681E2C">
      <w:pPr>
        <w:rPr>
          <w:rFonts w:cstheme="minorHAnsi"/>
        </w:rPr>
      </w:pPr>
      <w:r w:rsidRPr="006E6E79">
        <w:rPr>
          <w:rFonts w:cstheme="minorHAnsi"/>
        </w:rPr>
        <w:t xml:space="preserve">Realizirano je </w:t>
      </w:r>
      <w:r w:rsidR="00CD6187">
        <w:rPr>
          <w:rFonts w:cstheme="minorHAnsi"/>
        </w:rPr>
        <w:t>17,61</w:t>
      </w:r>
      <w:r w:rsidR="00681E2C" w:rsidRPr="006E6E79">
        <w:rPr>
          <w:rFonts w:cstheme="minorHAnsi"/>
        </w:rPr>
        <w:t xml:space="preserve">% planiranog </w:t>
      </w:r>
      <w:r w:rsidRPr="006E6E79">
        <w:rPr>
          <w:rFonts w:cstheme="minorHAnsi"/>
        </w:rPr>
        <w:t>programa. Predstavljene su četiri</w:t>
      </w:r>
      <w:r w:rsidR="00681E2C" w:rsidRPr="006E6E79">
        <w:rPr>
          <w:rFonts w:cstheme="minorHAnsi"/>
        </w:rPr>
        <w:t xml:space="preserve"> knjige, organizirana je jedna radionica za djecu</w:t>
      </w:r>
      <w:r w:rsidRPr="006E6E79">
        <w:rPr>
          <w:rFonts w:cstheme="minorHAnsi"/>
        </w:rPr>
        <w:t>, predavanje za umirovljenike,</w:t>
      </w:r>
      <w:r w:rsidR="00681E2C" w:rsidRPr="006E6E79">
        <w:rPr>
          <w:rFonts w:cstheme="minorHAnsi"/>
        </w:rPr>
        <w:t xml:space="preserve"> te jedno putopisno predavanje. </w:t>
      </w: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t>Aktivnost A100066 – LIKOVNA DJELATNOST</w:t>
      </w:r>
    </w:p>
    <w:p w:rsidR="00681E2C" w:rsidRPr="006E6E79" w:rsidRDefault="00681E2C" w:rsidP="00681E2C">
      <w:pPr>
        <w:rPr>
          <w:rFonts w:cstheme="minorHAnsi"/>
        </w:rPr>
      </w:pPr>
      <w:r w:rsidRPr="006E6E79">
        <w:rPr>
          <w:rFonts w:cstheme="minorHAnsi"/>
        </w:rPr>
        <w:t>U izvještajnom razdoblju po ovoj aktivnosti nisu utrošena sredstva. Realizacija se planira u drugom dijelu godine.</w:t>
      </w: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t>Aktivnos</w:t>
      </w:r>
      <w:r w:rsidR="00AB2518" w:rsidRPr="006E6E79">
        <w:rPr>
          <w:rFonts w:cstheme="minorHAnsi"/>
          <w:b/>
        </w:rPr>
        <w:t>t A100067 – IZLOŽBENA DJELATNOST</w:t>
      </w:r>
    </w:p>
    <w:p w:rsidR="00681E2C" w:rsidRPr="006E6E79" w:rsidRDefault="00681E2C" w:rsidP="00681E2C">
      <w:pPr>
        <w:rPr>
          <w:rFonts w:cstheme="minorHAnsi"/>
        </w:rPr>
      </w:pPr>
      <w:r w:rsidRPr="006E6E79">
        <w:rPr>
          <w:rFonts w:cstheme="minorHAnsi"/>
        </w:rPr>
        <w:t>Izložbena djelatnost realizira se e u raznim lokacijama: u</w:t>
      </w:r>
      <w:r w:rsidR="00FC334B">
        <w:rPr>
          <w:rFonts w:cstheme="minorHAnsi"/>
        </w:rPr>
        <w:t xml:space="preserve"> gradskoj galeriji „</w:t>
      </w:r>
      <w:proofErr w:type="spellStart"/>
      <w:r w:rsidR="00FC334B">
        <w:rPr>
          <w:rFonts w:cstheme="minorHAnsi"/>
        </w:rPr>
        <w:t>Orsola</w:t>
      </w:r>
      <w:proofErr w:type="spellEnd"/>
      <w:r w:rsidR="00FC334B">
        <w:rPr>
          <w:rFonts w:cstheme="minorHAnsi"/>
        </w:rPr>
        <w:t xml:space="preserve">”, u </w:t>
      </w:r>
      <w:proofErr w:type="spellStart"/>
      <w:r w:rsidR="00FC334B">
        <w:rPr>
          <w:rFonts w:cstheme="minorHAnsi"/>
        </w:rPr>
        <w:t>F</w:t>
      </w:r>
      <w:r w:rsidRPr="006E6E79">
        <w:rPr>
          <w:rFonts w:cstheme="minorHAnsi"/>
        </w:rPr>
        <w:t>oyeru</w:t>
      </w:r>
      <w:proofErr w:type="spellEnd"/>
      <w:r w:rsidRPr="006E6E79">
        <w:rPr>
          <w:rFonts w:cstheme="minorHAnsi"/>
        </w:rPr>
        <w:t xml:space="preserve"> kino dvorane, u kuli </w:t>
      </w:r>
      <w:r w:rsidR="0056457C" w:rsidRPr="006E6E79">
        <w:rPr>
          <w:rFonts w:cstheme="minorHAnsi"/>
        </w:rPr>
        <w:t xml:space="preserve"> </w:t>
      </w:r>
      <w:proofErr w:type="spellStart"/>
      <w:r w:rsidR="00FC334B">
        <w:rPr>
          <w:rFonts w:cstheme="minorHAnsi"/>
        </w:rPr>
        <w:t>Sv.Martina</w:t>
      </w:r>
      <w:proofErr w:type="spellEnd"/>
      <w:r w:rsidR="00FC334B">
        <w:rPr>
          <w:rFonts w:cstheme="minorHAnsi"/>
        </w:rPr>
        <w:t xml:space="preserve"> te u gradskom M</w:t>
      </w:r>
      <w:r w:rsidRPr="006E6E79">
        <w:rPr>
          <w:rFonts w:cstheme="minorHAnsi"/>
        </w:rPr>
        <w:t xml:space="preserve">uzeju. </w:t>
      </w:r>
      <w:r w:rsidR="0056457C" w:rsidRPr="006E6E79">
        <w:rPr>
          <w:rFonts w:cstheme="minorHAnsi"/>
        </w:rPr>
        <w:t>U prvom dijelu godine organizirana je jedna izložba, a ostali planirani program realizirat će se u narednom razdoblju.</w:t>
      </w:r>
    </w:p>
    <w:p w:rsidR="0056457C" w:rsidRPr="006E6E79" w:rsidRDefault="0056457C" w:rsidP="00681E2C">
      <w:pPr>
        <w:rPr>
          <w:rFonts w:cstheme="minorHAnsi"/>
        </w:rPr>
      </w:pPr>
    </w:p>
    <w:p w:rsidR="0056457C" w:rsidRPr="006E6E79" w:rsidRDefault="0056457C" w:rsidP="00681E2C">
      <w:pPr>
        <w:rPr>
          <w:rFonts w:cstheme="minorHAnsi"/>
        </w:rPr>
      </w:pP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t>Aktivnost A100068 – GLAZBENA I SCENSKA DJELATNOST</w:t>
      </w:r>
    </w:p>
    <w:p w:rsidR="00681E2C" w:rsidRPr="006E6E79" w:rsidRDefault="00681E2C" w:rsidP="00681E2C">
      <w:pPr>
        <w:rPr>
          <w:rFonts w:cstheme="minorHAnsi"/>
        </w:rPr>
      </w:pPr>
      <w:r w:rsidRPr="006E6E79">
        <w:rPr>
          <w:rFonts w:cstheme="minorHAnsi"/>
        </w:rPr>
        <w:t>Glazbeno i scenska djelatnost obuhvaća realizaciju redovnih programa u kulturi (kazalište, koncerti, manifestacije).</w:t>
      </w:r>
    </w:p>
    <w:p w:rsidR="00681E2C" w:rsidRPr="006E6E79" w:rsidRDefault="00681E2C" w:rsidP="00681E2C">
      <w:pPr>
        <w:rPr>
          <w:rFonts w:cstheme="minorHAnsi"/>
        </w:rPr>
      </w:pPr>
      <w:r w:rsidRPr="006E6E79">
        <w:rPr>
          <w:rFonts w:cstheme="minorHAnsi"/>
        </w:rPr>
        <w:t>Tijekom prvog</w:t>
      </w:r>
      <w:r w:rsidR="0056457C" w:rsidRPr="006E6E79">
        <w:rPr>
          <w:rFonts w:cstheme="minorHAnsi"/>
        </w:rPr>
        <w:t xml:space="preserve"> dijela godine, realizirano je 8</w:t>
      </w:r>
      <w:r w:rsidRPr="006E6E79">
        <w:rPr>
          <w:rFonts w:cstheme="minorHAnsi"/>
        </w:rPr>
        <w:t xml:space="preserve"> programa uključujući koncerte i kazališne predstave za odrasle i mlade. Velik</w:t>
      </w:r>
      <w:r w:rsidR="00FC334B">
        <w:rPr>
          <w:rFonts w:cstheme="minorHAnsi"/>
        </w:rPr>
        <w:t>i</w:t>
      </w:r>
      <w:r w:rsidRPr="006E6E79">
        <w:rPr>
          <w:rFonts w:cstheme="minorHAnsi"/>
        </w:rPr>
        <w:t xml:space="preserve"> dio glazbenog programa ostvaruje se tijekom ljetnih mjeseci na raznim lokacijama u gradu i okolici.</w:t>
      </w:r>
    </w:p>
    <w:p w:rsidR="00681E2C" w:rsidRPr="006E6E79" w:rsidRDefault="00681E2C" w:rsidP="00681E2C">
      <w:pPr>
        <w:rPr>
          <w:rFonts w:cstheme="minorHAnsi"/>
        </w:rPr>
      </w:pPr>
      <w:r w:rsidRPr="006E6E79">
        <w:rPr>
          <w:rFonts w:cstheme="minorHAnsi"/>
        </w:rPr>
        <w:t>Ostvaren je važan cilj balansa između kvalitete i kvantitete te sustavno promica</w:t>
      </w:r>
      <w:r w:rsidR="00FC334B">
        <w:rPr>
          <w:rFonts w:cstheme="minorHAnsi"/>
        </w:rPr>
        <w:t>nje kulturnog</w:t>
      </w:r>
      <w:r w:rsidRPr="006E6E79">
        <w:rPr>
          <w:rFonts w:cstheme="minorHAnsi"/>
        </w:rPr>
        <w:t xml:space="preserve"> razvitak</w:t>
      </w:r>
      <w:r w:rsidR="00FC334B">
        <w:rPr>
          <w:rFonts w:cstheme="minorHAnsi"/>
        </w:rPr>
        <w:t>a</w:t>
      </w:r>
      <w:r w:rsidRPr="006E6E79">
        <w:rPr>
          <w:rFonts w:cstheme="minorHAnsi"/>
        </w:rPr>
        <w:t xml:space="preserve"> </w:t>
      </w:r>
      <w:r w:rsidR="00FC334B">
        <w:rPr>
          <w:rFonts w:cstheme="minorHAnsi"/>
        </w:rPr>
        <w:t>i</w:t>
      </w:r>
      <w:r w:rsidRPr="006E6E79">
        <w:rPr>
          <w:rFonts w:cstheme="minorHAnsi"/>
        </w:rPr>
        <w:t xml:space="preserve"> očuvanje tradicije i nematerijalne kulturne baštine</w:t>
      </w:r>
      <w:r w:rsidR="00FC334B">
        <w:rPr>
          <w:rFonts w:cstheme="minorHAnsi"/>
        </w:rPr>
        <w:t>.</w:t>
      </w:r>
    </w:p>
    <w:p w:rsidR="00681E2C" w:rsidRPr="006E6E79" w:rsidRDefault="00681E2C" w:rsidP="00681E2C">
      <w:pPr>
        <w:rPr>
          <w:rFonts w:cstheme="minorHAnsi"/>
        </w:rPr>
      </w:pP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t>Aktivnost A100070 – RADIONICE I TEČAJEVI</w:t>
      </w:r>
    </w:p>
    <w:p w:rsidR="00681E2C" w:rsidRPr="006E6E79" w:rsidRDefault="00876E11" w:rsidP="00681E2C">
      <w:pPr>
        <w:rPr>
          <w:rFonts w:cstheme="minorHAnsi"/>
        </w:rPr>
      </w:pPr>
      <w:r w:rsidRPr="006E6E79">
        <w:rPr>
          <w:rFonts w:cstheme="minorHAnsi"/>
        </w:rPr>
        <w:t>Radionice održati će</w:t>
      </w:r>
      <w:r w:rsidR="00681E2C" w:rsidRPr="006E6E79">
        <w:rPr>
          <w:rFonts w:cstheme="minorHAnsi"/>
        </w:rPr>
        <w:t xml:space="preserve"> se u drugoj polovici godine.</w:t>
      </w: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t>Aktivno</w:t>
      </w:r>
      <w:r w:rsidR="00AB2518" w:rsidRPr="006E6E79">
        <w:rPr>
          <w:rFonts w:cstheme="minorHAnsi"/>
          <w:b/>
        </w:rPr>
        <w:t>st A100071 – MUZEJSKA DJELATNOST</w:t>
      </w:r>
    </w:p>
    <w:p w:rsidR="001429F6" w:rsidRPr="006E6E79" w:rsidRDefault="00FC334B" w:rsidP="00681E2C">
      <w:pPr>
        <w:rPr>
          <w:rFonts w:cstheme="minorHAnsi"/>
        </w:rPr>
      </w:pPr>
      <w:r>
        <w:rPr>
          <w:rFonts w:cstheme="minorHAnsi"/>
        </w:rPr>
        <w:t>Etnografski M</w:t>
      </w:r>
      <w:r w:rsidR="00681E2C" w:rsidRPr="006E6E79">
        <w:rPr>
          <w:rFonts w:cstheme="minorHAnsi"/>
        </w:rPr>
        <w:t>uzej Buje otvara svoja vrata samo tijekom ljetnih mjeseci, od kr</w:t>
      </w:r>
      <w:r w:rsidR="001429F6" w:rsidRPr="006E6E79">
        <w:rPr>
          <w:rFonts w:cstheme="minorHAnsi"/>
        </w:rPr>
        <w:t xml:space="preserve">aja lipnja do sredine rujna te </w:t>
      </w:r>
      <w:r>
        <w:rPr>
          <w:rFonts w:cstheme="minorHAnsi"/>
        </w:rPr>
        <w:t xml:space="preserve">će </w:t>
      </w:r>
      <w:r w:rsidR="001429F6" w:rsidRPr="006E6E79">
        <w:rPr>
          <w:rFonts w:cstheme="minorHAnsi"/>
        </w:rPr>
        <w:t>realizacija bit izvršena u drugoj polovini godine.</w:t>
      </w: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t>Aktivnost A100086 – VALORIZACIJA I PROMOVIRANJE KAŠTEL ROTA</w:t>
      </w:r>
    </w:p>
    <w:p w:rsidR="00681E2C" w:rsidRPr="006E6E79" w:rsidRDefault="00681E2C" w:rsidP="00681E2C">
      <w:pPr>
        <w:rPr>
          <w:rFonts w:cstheme="minorHAnsi"/>
        </w:rPr>
      </w:pPr>
      <w:r w:rsidRPr="006E6E79">
        <w:rPr>
          <w:rFonts w:cstheme="minorHAnsi"/>
        </w:rPr>
        <w:t xml:space="preserve">Realizirano je </w:t>
      </w:r>
      <w:r w:rsidR="0061127C" w:rsidRPr="006E6E79">
        <w:rPr>
          <w:rFonts w:cstheme="minorHAnsi"/>
        </w:rPr>
        <w:t>100,78 %  planiranog programa.</w:t>
      </w:r>
      <w:r w:rsidR="003F4C4E" w:rsidRPr="006E6E79">
        <w:rPr>
          <w:rFonts w:cstheme="minorHAnsi"/>
        </w:rPr>
        <w:t xml:space="preserve"> </w:t>
      </w:r>
      <w:r w:rsidR="001429F6" w:rsidRPr="006E6E79">
        <w:rPr>
          <w:rFonts w:cstheme="minorHAnsi"/>
        </w:rPr>
        <w:t>Istarsk</w:t>
      </w:r>
      <w:r w:rsidR="003F4C4E" w:rsidRPr="006E6E79">
        <w:rPr>
          <w:rFonts w:cstheme="minorHAnsi"/>
        </w:rPr>
        <w:t>a</w:t>
      </w:r>
      <w:r w:rsidR="001429F6" w:rsidRPr="006E6E79">
        <w:rPr>
          <w:rFonts w:cstheme="minorHAnsi"/>
        </w:rPr>
        <w:t xml:space="preserve"> županij</w:t>
      </w:r>
      <w:r w:rsidR="003F4C4E" w:rsidRPr="006E6E79">
        <w:rPr>
          <w:rFonts w:cstheme="minorHAnsi"/>
        </w:rPr>
        <w:t xml:space="preserve">a </w:t>
      </w:r>
      <w:r w:rsidR="0061127C" w:rsidRPr="006E6E79">
        <w:rPr>
          <w:rFonts w:cstheme="minorHAnsi"/>
        </w:rPr>
        <w:t xml:space="preserve"> nam je </w:t>
      </w:r>
      <w:r w:rsidR="003F4C4E" w:rsidRPr="006E6E79">
        <w:rPr>
          <w:rFonts w:cstheme="minorHAnsi"/>
        </w:rPr>
        <w:t xml:space="preserve">odobrila </w:t>
      </w:r>
      <w:r w:rsidR="0061127C" w:rsidRPr="006E6E79">
        <w:rPr>
          <w:rFonts w:cstheme="minorHAnsi"/>
        </w:rPr>
        <w:t xml:space="preserve"> veći iznos pomoći od planiranog  za projekt „X Ciklus predavanja – Kaštel </w:t>
      </w:r>
      <w:proofErr w:type="spellStart"/>
      <w:r w:rsidR="0061127C" w:rsidRPr="006E6E79">
        <w:rPr>
          <w:rFonts w:cstheme="minorHAnsi"/>
        </w:rPr>
        <w:t>Rota</w:t>
      </w:r>
      <w:proofErr w:type="spellEnd"/>
      <w:r w:rsidR="0061127C" w:rsidRPr="006E6E79">
        <w:rPr>
          <w:rFonts w:cstheme="minorHAnsi"/>
        </w:rPr>
        <w:t xml:space="preserve">“. Preostali dio </w:t>
      </w:r>
      <w:r w:rsidR="003F4C4E" w:rsidRPr="006E6E79">
        <w:rPr>
          <w:rFonts w:cstheme="minorHAnsi"/>
        </w:rPr>
        <w:t>će</w:t>
      </w:r>
      <w:r w:rsidR="00D0775C">
        <w:rPr>
          <w:rFonts w:cstheme="minorHAnsi"/>
        </w:rPr>
        <w:t xml:space="preserve"> biti</w:t>
      </w:r>
      <w:r w:rsidR="0061127C" w:rsidRPr="006E6E79">
        <w:rPr>
          <w:rFonts w:cstheme="minorHAnsi"/>
        </w:rPr>
        <w:t xml:space="preserve"> realiziran</w:t>
      </w:r>
      <w:r w:rsidR="003F4C4E" w:rsidRPr="006E6E79">
        <w:rPr>
          <w:rFonts w:cstheme="minorHAnsi"/>
        </w:rPr>
        <w:t xml:space="preserve"> u narednim mjesecima.</w:t>
      </w:r>
    </w:p>
    <w:p w:rsidR="00681E2C" w:rsidRPr="006E6E79" w:rsidRDefault="00681E2C" w:rsidP="00681E2C">
      <w:pPr>
        <w:rPr>
          <w:rFonts w:cstheme="minorHAnsi"/>
        </w:rPr>
      </w:pPr>
    </w:p>
    <w:p w:rsidR="00681E2C" w:rsidRPr="006E6E79" w:rsidRDefault="00681E2C" w:rsidP="00681E2C">
      <w:pPr>
        <w:rPr>
          <w:rFonts w:cstheme="minorHAnsi"/>
          <w:b/>
        </w:rPr>
      </w:pPr>
      <w:r w:rsidRPr="006E6E79">
        <w:rPr>
          <w:rFonts w:cstheme="minorHAnsi"/>
          <w:b/>
        </w:rPr>
        <w:t>Aktivnost K1000</w:t>
      </w:r>
      <w:r w:rsidR="00AB2518" w:rsidRPr="006E6E79">
        <w:rPr>
          <w:rFonts w:cstheme="minorHAnsi"/>
          <w:b/>
        </w:rPr>
        <w:t>02 – NABAVA NEFINACIJSKE IMOVINI</w:t>
      </w:r>
    </w:p>
    <w:p w:rsidR="005E7F14" w:rsidRPr="006E6E79" w:rsidRDefault="00505537" w:rsidP="00681E2C">
      <w:pPr>
        <w:rPr>
          <w:rFonts w:cstheme="minorHAnsi"/>
        </w:rPr>
      </w:pPr>
      <w:r w:rsidRPr="006E6E79">
        <w:rPr>
          <w:rFonts w:cstheme="minorHAnsi"/>
        </w:rPr>
        <w:t>U izvještajnom razdoblju za ovu</w:t>
      </w:r>
      <w:r w:rsidR="006E397B" w:rsidRPr="006E6E79">
        <w:rPr>
          <w:rFonts w:cstheme="minorHAnsi"/>
        </w:rPr>
        <w:t xml:space="preserve"> aktivnost</w:t>
      </w:r>
      <w:r w:rsidRPr="006E6E79">
        <w:rPr>
          <w:rFonts w:cstheme="minorHAnsi"/>
        </w:rPr>
        <w:t xml:space="preserve"> utrošeno je 7.301,17 </w:t>
      </w:r>
      <w:r w:rsidR="006E397B" w:rsidRPr="006E6E79">
        <w:rPr>
          <w:rFonts w:cstheme="minorHAnsi"/>
        </w:rPr>
        <w:t xml:space="preserve">eura, što predstavlja </w:t>
      </w:r>
      <w:r w:rsidRPr="006E6E79">
        <w:rPr>
          <w:rFonts w:cstheme="minorHAnsi"/>
        </w:rPr>
        <w:t xml:space="preserve"> 91,26</w:t>
      </w:r>
      <w:r w:rsidR="00681E2C" w:rsidRPr="006E6E79">
        <w:rPr>
          <w:rFonts w:cstheme="minorHAnsi"/>
        </w:rPr>
        <w:t>% planiranih sredstva</w:t>
      </w:r>
      <w:r w:rsidRPr="006E6E79">
        <w:rPr>
          <w:rFonts w:cstheme="minorHAnsi"/>
        </w:rPr>
        <w:t xml:space="preserve">. </w:t>
      </w:r>
      <w:r w:rsidR="00C51E00" w:rsidRPr="006E6E79">
        <w:rPr>
          <w:rFonts w:cstheme="minorHAnsi"/>
        </w:rPr>
        <w:t xml:space="preserve"> </w:t>
      </w:r>
      <w:r w:rsidR="005E7F14" w:rsidRPr="006E6E79">
        <w:rPr>
          <w:rFonts w:cstheme="minorHAnsi"/>
        </w:rPr>
        <w:t xml:space="preserve">Ministarstvo kulture i medija </w:t>
      </w:r>
      <w:r w:rsidR="006E397B" w:rsidRPr="006E6E79">
        <w:rPr>
          <w:rFonts w:cstheme="minorHAnsi"/>
        </w:rPr>
        <w:t xml:space="preserve">doznačilo je Ustanovi </w:t>
      </w:r>
      <w:r w:rsidR="005E7F14" w:rsidRPr="006E6E79">
        <w:rPr>
          <w:rFonts w:cstheme="minorHAnsi"/>
        </w:rPr>
        <w:t>sredstva za otkup knjiga uvršteni na popis A i popis B</w:t>
      </w:r>
      <w:r w:rsidRPr="006E6E79">
        <w:rPr>
          <w:rFonts w:cstheme="minorHAnsi"/>
        </w:rPr>
        <w:t xml:space="preserve"> u prvom polugodišt</w:t>
      </w:r>
      <w:r w:rsidR="006E397B" w:rsidRPr="006E6E79">
        <w:rPr>
          <w:rFonts w:cstheme="minorHAnsi"/>
        </w:rPr>
        <w:t>u</w:t>
      </w:r>
      <w:r w:rsidR="005E7F14" w:rsidRPr="006E6E79">
        <w:rPr>
          <w:rFonts w:cstheme="minorHAnsi"/>
        </w:rPr>
        <w:t xml:space="preserve"> u iznosu </w:t>
      </w:r>
      <w:r w:rsidRPr="006E6E79">
        <w:rPr>
          <w:rFonts w:cstheme="minorHAnsi"/>
        </w:rPr>
        <w:t>od 6.0</w:t>
      </w:r>
      <w:r w:rsidR="005E7F14" w:rsidRPr="006E6E79">
        <w:rPr>
          <w:rFonts w:cstheme="minorHAnsi"/>
        </w:rPr>
        <w:t>00,00 eura</w:t>
      </w:r>
      <w:r w:rsidR="006E397B" w:rsidRPr="006E6E79">
        <w:rPr>
          <w:rFonts w:cstheme="minorHAnsi"/>
        </w:rPr>
        <w:t>, te dodatna sredstva  za nabavu knjiga</w:t>
      </w:r>
      <w:r w:rsidR="005E7F14" w:rsidRPr="006E6E79">
        <w:rPr>
          <w:rFonts w:cstheme="minorHAnsi"/>
        </w:rPr>
        <w:t xml:space="preserve"> i knjižne</w:t>
      </w:r>
      <w:r w:rsidRPr="006E6E79">
        <w:rPr>
          <w:rFonts w:cstheme="minorHAnsi"/>
        </w:rPr>
        <w:t xml:space="preserve"> građe</w:t>
      </w:r>
      <w:r w:rsidR="006E397B" w:rsidRPr="006E6E79">
        <w:rPr>
          <w:rFonts w:cstheme="minorHAnsi"/>
        </w:rPr>
        <w:t xml:space="preserve"> u</w:t>
      </w:r>
      <w:r w:rsidR="00D0775C">
        <w:rPr>
          <w:rFonts w:cstheme="minorHAnsi"/>
        </w:rPr>
        <w:t xml:space="preserve"> </w:t>
      </w:r>
      <w:r w:rsidRPr="006E6E79">
        <w:rPr>
          <w:rFonts w:cstheme="minorHAnsi"/>
        </w:rPr>
        <w:t>iznos od 2.654,46 eura</w:t>
      </w:r>
      <w:r w:rsidR="006E397B" w:rsidRPr="006E6E79">
        <w:rPr>
          <w:rFonts w:cstheme="minorHAnsi"/>
        </w:rPr>
        <w:t>. Sredstva su u potpunosti utrošena.</w:t>
      </w:r>
    </w:p>
    <w:p w:rsidR="001D5CFD" w:rsidRPr="006E6E79" w:rsidRDefault="007E47FF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sz w:val="21"/>
          <w:szCs w:val="21"/>
          <w:shd w:val="clear" w:color="auto" w:fill="FFFFFF"/>
        </w:rPr>
        <w:lastRenderedPageBreak/>
        <w:tab/>
      </w:r>
      <w:r w:rsidRPr="006E6E79">
        <w:rPr>
          <w:rFonts w:cstheme="minorHAnsi"/>
          <w:sz w:val="21"/>
          <w:szCs w:val="21"/>
          <w:shd w:val="clear" w:color="auto" w:fill="FFFFFF"/>
        </w:rPr>
        <w:tab/>
      </w:r>
      <w:r w:rsidRPr="006E6E79">
        <w:rPr>
          <w:rFonts w:cstheme="minorHAnsi"/>
          <w:sz w:val="21"/>
          <w:szCs w:val="21"/>
          <w:shd w:val="clear" w:color="auto" w:fill="FFFFFF"/>
        </w:rPr>
        <w:tab/>
      </w:r>
    </w:p>
    <w:p w:rsidR="00A705E8" w:rsidRPr="006E6E79" w:rsidRDefault="00A705E8" w:rsidP="008A5367">
      <w:pPr>
        <w:shd w:val="clear" w:color="auto" w:fill="FFFFFF"/>
        <w:spacing w:after="120" w:line="360" w:lineRule="auto"/>
        <w:ind w:left="360"/>
        <w:textAlignment w:val="baseline"/>
        <w:rPr>
          <w:rFonts w:cstheme="minorHAnsi"/>
          <w:b/>
          <w:sz w:val="21"/>
          <w:szCs w:val="21"/>
          <w:shd w:val="clear" w:color="auto" w:fill="FFFFFF"/>
        </w:rPr>
      </w:pPr>
      <w:r w:rsidRPr="006E6E79">
        <w:rPr>
          <w:rFonts w:cstheme="minorHAnsi"/>
          <w:b/>
          <w:sz w:val="21"/>
          <w:szCs w:val="21"/>
          <w:shd w:val="clear" w:color="auto" w:fill="FFFFFF"/>
        </w:rPr>
        <w:t xml:space="preserve">III.  </w:t>
      </w:r>
      <w:r w:rsidR="00F77FEE" w:rsidRPr="006E6E79">
        <w:rPr>
          <w:rFonts w:cstheme="minorHAnsi"/>
          <w:b/>
          <w:sz w:val="21"/>
          <w:szCs w:val="21"/>
          <w:shd w:val="clear" w:color="auto" w:fill="FFFFFF"/>
        </w:rPr>
        <w:t>POSEBNE IZVJEŠTAJE</w:t>
      </w:r>
    </w:p>
    <w:p w:rsidR="00A705E8" w:rsidRPr="006E6E79" w:rsidRDefault="00A705E8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sz w:val="21"/>
          <w:szCs w:val="21"/>
          <w:shd w:val="clear" w:color="auto" w:fill="FFFFFF"/>
        </w:rPr>
        <w:t xml:space="preserve">Pravilnikom o polugodišnjem i godišnjem izvještaju o izvršenju proračuna i financijskog plana, NN 85/23, članak 30., propisano je da </w:t>
      </w:r>
      <w:r w:rsidR="0068330C" w:rsidRPr="006E6E79">
        <w:rPr>
          <w:rFonts w:cstheme="minorHAnsi"/>
          <w:sz w:val="21"/>
          <w:szCs w:val="21"/>
          <w:shd w:val="clear" w:color="auto" w:fill="FFFFFF"/>
        </w:rPr>
        <w:t>polu</w:t>
      </w:r>
      <w:r w:rsidRPr="006E6E79">
        <w:rPr>
          <w:rFonts w:cstheme="minorHAnsi"/>
          <w:sz w:val="21"/>
          <w:szCs w:val="21"/>
          <w:shd w:val="clear" w:color="auto" w:fill="FFFFFF"/>
        </w:rPr>
        <w:t>godišnji izvještaj o izvršenju financijskog plana proračunskog korisnika sadrži posebne izvještaje. Posebni izvještaji iz članka 30. Pravilnika u godišnjem izvještaju o izvršenju financijskog plana proračunskog i izvanproračunskog korisnika su:</w:t>
      </w:r>
    </w:p>
    <w:p w:rsidR="00A705E8" w:rsidRPr="006E6E79" w:rsidRDefault="00A705E8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sz w:val="21"/>
          <w:szCs w:val="21"/>
          <w:shd w:val="clear" w:color="auto" w:fill="FFFFFF"/>
        </w:rPr>
        <w:t xml:space="preserve"> – izvještaj o zaduživanju na domaćem i s</w:t>
      </w:r>
      <w:r w:rsidR="0061127C" w:rsidRPr="006E6E79">
        <w:rPr>
          <w:rFonts w:cstheme="minorHAnsi"/>
          <w:sz w:val="21"/>
          <w:szCs w:val="21"/>
          <w:shd w:val="clear" w:color="auto" w:fill="FFFFFF"/>
        </w:rPr>
        <w:t>tranom tržištu novca i kapitala.</w:t>
      </w:r>
    </w:p>
    <w:p w:rsidR="00A705E8" w:rsidRPr="006E6E79" w:rsidRDefault="00A705E8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b/>
          <w:sz w:val="21"/>
          <w:szCs w:val="21"/>
          <w:shd w:val="clear" w:color="auto" w:fill="FFFFFF"/>
        </w:rPr>
      </w:pPr>
    </w:p>
    <w:p w:rsidR="00A705E8" w:rsidRPr="006E6E79" w:rsidRDefault="00A705E8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b/>
          <w:sz w:val="21"/>
          <w:szCs w:val="21"/>
          <w:shd w:val="clear" w:color="auto" w:fill="FFFFFF"/>
        </w:rPr>
        <w:t>IZVJEŠTAJ O ZADUŽIVANJU NA DOMAĆEM I STRANOM TRŽIŠTU NOVCA I KAPITALA</w:t>
      </w:r>
      <w:r w:rsidRPr="006E6E79"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:rsidR="00A705E8" w:rsidRPr="006E6E79" w:rsidRDefault="00A705E8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sz w:val="21"/>
          <w:szCs w:val="21"/>
          <w:shd w:val="clear" w:color="auto" w:fill="FFFFFF"/>
        </w:rPr>
        <w:t>U 202</w:t>
      </w:r>
      <w:r w:rsidR="00282A00">
        <w:rPr>
          <w:rFonts w:cstheme="minorHAnsi"/>
          <w:sz w:val="21"/>
          <w:szCs w:val="21"/>
          <w:shd w:val="clear" w:color="auto" w:fill="FFFFFF"/>
        </w:rPr>
        <w:t>5</w:t>
      </w:r>
      <w:r w:rsidRPr="006E6E79">
        <w:rPr>
          <w:rFonts w:cstheme="minorHAnsi"/>
          <w:sz w:val="21"/>
          <w:szCs w:val="21"/>
          <w:shd w:val="clear" w:color="auto" w:fill="FFFFFF"/>
        </w:rPr>
        <w:t xml:space="preserve">. godini  nije se zaduživalo na domaćem i stranom tržištu novca i kapitala. </w:t>
      </w:r>
    </w:p>
    <w:p w:rsidR="001D5CFD" w:rsidRPr="006E6E79" w:rsidRDefault="00681E2C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sz w:val="21"/>
          <w:szCs w:val="21"/>
          <w:shd w:val="clear" w:color="auto" w:fill="FFFFFF"/>
        </w:rPr>
        <w:t xml:space="preserve">                                                                                             </w:t>
      </w:r>
      <w:r w:rsidR="001D5CFD" w:rsidRPr="006E6E79">
        <w:rPr>
          <w:rFonts w:cstheme="minorHAnsi"/>
          <w:sz w:val="21"/>
          <w:szCs w:val="21"/>
          <w:shd w:val="clear" w:color="auto" w:fill="FFFFFF"/>
        </w:rPr>
        <w:t xml:space="preserve">                </w:t>
      </w:r>
    </w:p>
    <w:p w:rsidR="007E47FF" w:rsidRPr="006E6E79" w:rsidRDefault="001D5CFD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</w:t>
      </w:r>
      <w:r w:rsidR="00681E2C" w:rsidRPr="006E6E79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7E47FF" w:rsidRPr="006E6E79">
        <w:rPr>
          <w:rFonts w:cstheme="minorHAnsi"/>
          <w:sz w:val="21"/>
          <w:szCs w:val="21"/>
          <w:shd w:val="clear" w:color="auto" w:fill="FFFFFF"/>
        </w:rPr>
        <w:t>Ravnateljica:</w:t>
      </w:r>
    </w:p>
    <w:p w:rsidR="007E47FF" w:rsidRPr="006E6E79" w:rsidRDefault="00681E2C" w:rsidP="007E47FF">
      <w:pPr>
        <w:shd w:val="clear" w:color="auto" w:fill="FFFFFF"/>
        <w:spacing w:after="120" w:line="360" w:lineRule="auto"/>
        <w:textAlignment w:val="baseline"/>
        <w:rPr>
          <w:rFonts w:cstheme="minorHAnsi"/>
          <w:sz w:val="21"/>
          <w:szCs w:val="21"/>
          <w:shd w:val="clear" w:color="auto" w:fill="FFFFFF"/>
        </w:rPr>
      </w:pPr>
      <w:r w:rsidRPr="006E6E79">
        <w:rPr>
          <w:rFonts w:cstheme="minorHAnsi"/>
          <w:sz w:val="21"/>
          <w:szCs w:val="21"/>
          <w:shd w:val="clear" w:color="auto" w:fill="FFFFFF"/>
        </w:rPr>
        <w:t xml:space="preserve">                           </w:t>
      </w:r>
      <w:bookmarkStart w:id="0" w:name="_GoBack"/>
      <w:bookmarkEnd w:id="0"/>
      <w:r w:rsidRPr="006E6E79">
        <w:rPr>
          <w:rFonts w:cstheme="minorHAnsi"/>
          <w:sz w:val="21"/>
          <w:szCs w:val="21"/>
          <w:shd w:val="clear" w:color="auto" w:fill="FFFFFF"/>
        </w:rPr>
        <w:t xml:space="preserve">                                                                      </w:t>
      </w:r>
      <w:r w:rsidR="00DC4516" w:rsidRPr="006E6E79">
        <w:rPr>
          <w:rFonts w:cstheme="minorHAnsi"/>
          <w:sz w:val="21"/>
          <w:szCs w:val="21"/>
          <w:shd w:val="clear" w:color="auto" w:fill="FFFFFF"/>
        </w:rPr>
        <w:t xml:space="preserve">                Lovorka </w:t>
      </w:r>
      <w:proofErr w:type="spellStart"/>
      <w:r w:rsidR="00DC4516" w:rsidRPr="006E6E79">
        <w:rPr>
          <w:rFonts w:cstheme="minorHAnsi"/>
          <w:sz w:val="21"/>
          <w:szCs w:val="21"/>
          <w:shd w:val="clear" w:color="auto" w:fill="FFFFFF"/>
        </w:rPr>
        <w:t>Lukan</w:t>
      </w:r>
      <w:r w:rsidR="00096E49" w:rsidRPr="006E6E79">
        <w:rPr>
          <w:rFonts w:cstheme="minorHAnsi"/>
          <w:sz w:val="21"/>
          <w:szCs w:val="21"/>
          <w:shd w:val="clear" w:color="auto" w:fill="FFFFFF"/>
        </w:rPr>
        <w:t>i</w:t>
      </w:r>
      <w:proofErr w:type="spellEnd"/>
      <w:r w:rsidR="007E47FF" w:rsidRPr="006E6E79">
        <w:rPr>
          <w:rFonts w:cstheme="minorHAnsi"/>
          <w:sz w:val="21"/>
          <w:szCs w:val="21"/>
          <w:shd w:val="clear" w:color="auto" w:fill="FFFFFF"/>
        </w:rPr>
        <w:tab/>
      </w:r>
      <w:r w:rsidR="007E47FF" w:rsidRPr="006E6E79">
        <w:rPr>
          <w:rFonts w:cstheme="minorHAnsi"/>
          <w:sz w:val="21"/>
          <w:szCs w:val="21"/>
          <w:shd w:val="clear" w:color="auto" w:fill="FFFFFF"/>
        </w:rPr>
        <w:tab/>
      </w:r>
    </w:p>
    <w:sectPr w:rsidR="007E47FF" w:rsidRPr="006E6E79" w:rsidSect="006C2DB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2A" w:rsidRDefault="001D372A" w:rsidP="008D595F">
      <w:pPr>
        <w:spacing w:after="0" w:line="240" w:lineRule="auto"/>
      </w:pPr>
      <w:r>
        <w:separator/>
      </w:r>
    </w:p>
  </w:endnote>
  <w:endnote w:type="continuationSeparator" w:id="0">
    <w:p w:rsidR="001D372A" w:rsidRDefault="001D372A" w:rsidP="008D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833605"/>
      <w:docPartObj>
        <w:docPartGallery w:val="Page Numbers (Bottom of Page)"/>
        <w:docPartUnique/>
      </w:docPartObj>
    </w:sdtPr>
    <w:sdtEndPr/>
    <w:sdtContent>
      <w:p w:rsidR="006409C5" w:rsidRDefault="006409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C75">
          <w:rPr>
            <w:noProof/>
          </w:rPr>
          <w:t>6</w:t>
        </w:r>
        <w:r>
          <w:fldChar w:fldCharType="end"/>
        </w:r>
      </w:p>
    </w:sdtContent>
  </w:sdt>
  <w:p w:rsidR="006409C5" w:rsidRDefault="006409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2A" w:rsidRDefault="001D372A" w:rsidP="008D595F">
      <w:pPr>
        <w:spacing w:after="0" w:line="240" w:lineRule="auto"/>
      </w:pPr>
      <w:r>
        <w:separator/>
      </w:r>
    </w:p>
  </w:footnote>
  <w:footnote w:type="continuationSeparator" w:id="0">
    <w:p w:rsidR="001D372A" w:rsidRDefault="001D372A" w:rsidP="008D5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BD1"/>
    <w:multiLevelType w:val="hybridMultilevel"/>
    <w:tmpl w:val="2BD02078"/>
    <w:lvl w:ilvl="0" w:tplc="89006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97B51"/>
    <w:multiLevelType w:val="hybridMultilevel"/>
    <w:tmpl w:val="623645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012F74"/>
    <w:multiLevelType w:val="hybridMultilevel"/>
    <w:tmpl w:val="4A120F7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3F74B9"/>
    <w:multiLevelType w:val="hybridMultilevel"/>
    <w:tmpl w:val="7414925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D3C6D"/>
    <w:multiLevelType w:val="hybridMultilevel"/>
    <w:tmpl w:val="C8E0EFB2"/>
    <w:lvl w:ilvl="0" w:tplc="EED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6D"/>
    <w:rsid w:val="000002E6"/>
    <w:rsid w:val="000158F1"/>
    <w:rsid w:val="000160C1"/>
    <w:rsid w:val="00025AF3"/>
    <w:rsid w:val="00030E50"/>
    <w:rsid w:val="00040A5D"/>
    <w:rsid w:val="0004209E"/>
    <w:rsid w:val="00042CCE"/>
    <w:rsid w:val="00043A80"/>
    <w:rsid w:val="00055A65"/>
    <w:rsid w:val="00060E12"/>
    <w:rsid w:val="00063A5C"/>
    <w:rsid w:val="00064C67"/>
    <w:rsid w:val="00071ED1"/>
    <w:rsid w:val="00077812"/>
    <w:rsid w:val="000861B1"/>
    <w:rsid w:val="00092059"/>
    <w:rsid w:val="00096E49"/>
    <w:rsid w:val="000A201F"/>
    <w:rsid w:val="000B221F"/>
    <w:rsid w:val="000D15BE"/>
    <w:rsid w:val="000D476C"/>
    <w:rsid w:val="00100066"/>
    <w:rsid w:val="00100511"/>
    <w:rsid w:val="0010716D"/>
    <w:rsid w:val="00113D97"/>
    <w:rsid w:val="001311B8"/>
    <w:rsid w:val="0014188D"/>
    <w:rsid w:val="001429F6"/>
    <w:rsid w:val="00156C04"/>
    <w:rsid w:val="00171F36"/>
    <w:rsid w:val="00177517"/>
    <w:rsid w:val="001915BC"/>
    <w:rsid w:val="001978FF"/>
    <w:rsid w:val="001A1DB0"/>
    <w:rsid w:val="001A1F14"/>
    <w:rsid w:val="001A6E17"/>
    <w:rsid w:val="001A7509"/>
    <w:rsid w:val="001A7723"/>
    <w:rsid w:val="001A7A01"/>
    <w:rsid w:val="001A7BFC"/>
    <w:rsid w:val="001C5353"/>
    <w:rsid w:val="001C71F6"/>
    <w:rsid w:val="001D372A"/>
    <w:rsid w:val="001D5CFD"/>
    <w:rsid w:val="001D7613"/>
    <w:rsid w:val="001F642A"/>
    <w:rsid w:val="002013C9"/>
    <w:rsid w:val="002026E0"/>
    <w:rsid w:val="00202C75"/>
    <w:rsid w:val="00204BAE"/>
    <w:rsid w:val="00221416"/>
    <w:rsid w:val="00224E73"/>
    <w:rsid w:val="002352B4"/>
    <w:rsid w:val="0024286B"/>
    <w:rsid w:val="002430B4"/>
    <w:rsid w:val="0024373D"/>
    <w:rsid w:val="0024568A"/>
    <w:rsid w:val="00257649"/>
    <w:rsid w:val="00265957"/>
    <w:rsid w:val="00265D2C"/>
    <w:rsid w:val="00266CB9"/>
    <w:rsid w:val="002673AE"/>
    <w:rsid w:val="002768AB"/>
    <w:rsid w:val="00282A00"/>
    <w:rsid w:val="00287CD5"/>
    <w:rsid w:val="00291FEB"/>
    <w:rsid w:val="002A5C0F"/>
    <w:rsid w:val="002B6757"/>
    <w:rsid w:val="002C316D"/>
    <w:rsid w:val="002D1030"/>
    <w:rsid w:val="002D2C9B"/>
    <w:rsid w:val="002D445C"/>
    <w:rsid w:val="002D482C"/>
    <w:rsid w:val="002F4AE8"/>
    <w:rsid w:val="002F5D89"/>
    <w:rsid w:val="00303871"/>
    <w:rsid w:val="00303B4A"/>
    <w:rsid w:val="00316DB6"/>
    <w:rsid w:val="0033086C"/>
    <w:rsid w:val="003349D6"/>
    <w:rsid w:val="003376B7"/>
    <w:rsid w:val="00344640"/>
    <w:rsid w:val="00353880"/>
    <w:rsid w:val="0035761D"/>
    <w:rsid w:val="0037589D"/>
    <w:rsid w:val="0037715A"/>
    <w:rsid w:val="00377F32"/>
    <w:rsid w:val="003A37C7"/>
    <w:rsid w:val="003B7FEB"/>
    <w:rsid w:val="003C0A90"/>
    <w:rsid w:val="003C42AB"/>
    <w:rsid w:val="003D67FB"/>
    <w:rsid w:val="003D6DC8"/>
    <w:rsid w:val="003D7492"/>
    <w:rsid w:val="003F0F30"/>
    <w:rsid w:val="003F4C4E"/>
    <w:rsid w:val="00402DC1"/>
    <w:rsid w:val="0041175B"/>
    <w:rsid w:val="00416DB1"/>
    <w:rsid w:val="00422C39"/>
    <w:rsid w:val="00424752"/>
    <w:rsid w:val="004263B0"/>
    <w:rsid w:val="004336C2"/>
    <w:rsid w:val="00453D5B"/>
    <w:rsid w:val="004551F0"/>
    <w:rsid w:val="00460A8C"/>
    <w:rsid w:val="004653E4"/>
    <w:rsid w:val="00484FAB"/>
    <w:rsid w:val="0049336E"/>
    <w:rsid w:val="00493A7B"/>
    <w:rsid w:val="00496A2C"/>
    <w:rsid w:val="004A1E03"/>
    <w:rsid w:val="004A260B"/>
    <w:rsid w:val="004A4CBD"/>
    <w:rsid w:val="004B68D2"/>
    <w:rsid w:val="004D2818"/>
    <w:rsid w:val="004E641A"/>
    <w:rsid w:val="004F3362"/>
    <w:rsid w:val="004F3F7A"/>
    <w:rsid w:val="00503468"/>
    <w:rsid w:val="00505537"/>
    <w:rsid w:val="00506EB5"/>
    <w:rsid w:val="00511619"/>
    <w:rsid w:val="005268DC"/>
    <w:rsid w:val="0053187E"/>
    <w:rsid w:val="005416D8"/>
    <w:rsid w:val="005515F0"/>
    <w:rsid w:val="00551FA2"/>
    <w:rsid w:val="005555D9"/>
    <w:rsid w:val="0056301B"/>
    <w:rsid w:val="0056457C"/>
    <w:rsid w:val="0057090C"/>
    <w:rsid w:val="00581808"/>
    <w:rsid w:val="00585451"/>
    <w:rsid w:val="00592619"/>
    <w:rsid w:val="00592F49"/>
    <w:rsid w:val="005A38DB"/>
    <w:rsid w:val="005A4000"/>
    <w:rsid w:val="005C0145"/>
    <w:rsid w:val="005C64BB"/>
    <w:rsid w:val="005D5F2D"/>
    <w:rsid w:val="005E7F14"/>
    <w:rsid w:val="005F2792"/>
    <w:rsid w:val="006015F3"/>
    <w:rsid w:val="0061127C"/>
    <w:rsid w:val="00623F4A"/>
    <w:rsid w:val="006360BA"/>
    <w:rsid w:val="006409C5"/>
    <w:rsid w:val="0064151C"/>
    <w:rsid w:val="00641A36"/>
    <w:rsid w:val="00646D50"/>
    <w:rsid w:val="006618E9"/>
    <w:rsid w:val="00664AD6"/>
    <w:rsid w:val="00665D3F"/>
    <w:rsid w:val="006712FB"/>
    <w:rsid w:val="00675B0C"/>
    <w:rsid w:val="00681E2C"/>
    <w:rsid w:val="0068330C"/>
    <w:rsid w:val="0068596F"/>
    <w:rsid w:val="006933F8"/>
    <w:rsid w:val="00695C44"/>
    <w:rsid w:val="006A648D"/>
    <w:rsid w:val="006A720A"/>
    <w:rsid w:val="006B2552"/>
    <w:rsid w:val="006C2DB0"/>
    <w:rsid w:val="006E14E4"/>
    <w:rsid w:val="006E397B"/>
    <w:rsid w:val="006E6E79"/>
    <w:rsid w:val="006F60DF"/>
    <w:rsid w:val="00705165"/>
    <w:rsid w:val="00717E27"/>
    <w:rsid w:val="0072098D"/>
    <w:rsid w:val="00726561"/>
    <w:rsid w:val="00734234"/>
    <w:rsid w:val="0075717F"/>
    <w:rsid w:val="00774AB9"/>
    <w:rsid w:val="0078501A"/>
    <w:rsid w:val="007966E7"/>
    <w:rsid w:val="007976AF"/>
    <w:rsid w:val="007A177E"/>
    <w:rsid w:val="007B0A4B"/>
    <w:rsid w:val="007B1157"/>
    <w:rsid w:val="007B60EC"/>
    <w:rsid w:val="007C2654"/>
    <w:rsid w:val="007D337F"/>
    <w:rsid w:val="007E0480"/>
    <w:rsid w:val="007E47FF"/>
    <w:rsid w:val="007E7993"/>
    <w:rsid w:val="008077A9"/>
    <w:rsid w:val="00815E1D"/>
    <w:rsid w:val="00816FB5"/>
    <w:rsid w:val="00817A09"/>
    <w:rsid w:val="00817DFD"/>
    <w:rsid w:val="008249BA"/>
    <w:rsid w:val="0082504B"/>
    <w:rsid w:val="00840540"/>
    <w:rsid w:val="00843E20"/>
    <w:rsid w:val="00846241"/>
    <w:rsid w:val="00857F0E"/>
    <w:rsid w:val="0087596F"/>
    <w:rsid w:val="00876E11"/>
    <w:rsid w:val="008958CF"/>
    <w:rsid w:val="008A5367"/>
    <w:rsid w:val="008A5DAA"/>
    <w:rsid w:val="008B2BA7"/>
    <w:rsid w:val="008B4ECE"/>
    <w:rsid w:val="008C6C2A"/>
    <w:rsid w:val="008D595F"/>
    <w:rsid w:val="008E2377"/>
    <w:rsid w:val="008E2570"/>
    <w:rsid w:val="008E7088"/>
    <w:rsid w:val="008E7167"/>
    <w:rsid w:val="008E773E"/>
    <w:rsid w:val="008F5FC7"/>
    <w:rsid w:val="008F7C1F"/>
    <w:rsid w:val="009050C4"/>
    <w:rsid w:val="0091309E"/>
    <w:rsid w:val="00914A97"/>
    <w:rsid w:val="009410EF"/>
    <w:rsid w:val="00946752"/>
    <w:rsid w:val="00956C7A"/>
    <w:rsid w:val="00966E5D"/>
    <w:rsid w:val="009717F8"/>
    <w:rsid w:val="00984A13"/>
    <w:rsid w:val="00993E1A"/>
    <w:rsid w:val="0099692A"/>
    <w:rsid w:val="009A12B0"/>
    <w:rsid w:val="009A2A85"/>
    <w:rsid w:val="009A5AF6"/>
    <w:rsid w:val="009B28B0"/>
    <w:rsid w:val="009C551A"/>
    <w:rsid w:val="009F0B17"/>
    <w:rsid w:val="009F418A"/>
    <w:rsid w:val="00A11659"/>
    <w:rsid w:val="00A12F8B"/>
    <w:rsid w:val="00A208F7"/>
    <w:rsid w:val="00A24AA9"/>
    <w:rsid w:val="00A27618"/>
    <w:rsid w:val="00A30CAA"/>
    <w:rsid w:val="00A43C8E"/>
    <w:rsid w:val="00A47F9A"/>
    <w:rsid w:val="00A53424"/>
    <w:rsid w:val="00A53E75"/>
    <w:rsid w:val="00A705E8"/>
    <w:rsid w:val="00A822EE"/>
    <w:rsid w:val="00A82AA8"/>
    <w:rsid w:val="00A84234"/>
    <w:rsid w:val="00A8475A"/>
    <w:rsid w:val="00AB0F51"/>
    <w:rsid w:val="00AB2518"/>
    <w:rsid w:val="00AB30E9"/>
    <w:rsid w:val="00AB7B69"/>
    <w:rsid w:val="00AC2348"/>
    <w:rsid w:val="00AE040E"/>
    <w:rsid w:val="00AF2A13"/>
    <w:rsid w:val="00B21E3F"/>
    <w:rsid w:val="00B23C86"/>
    <w:rsid w:val="00B25985"/>
    <w:rsid w:val="00B37683"/>
    <w:rsid w:val="00B44C85"/>
    <w:rsid w:val="00B502A9"/>
    <w:rsid w:val="00B517DE"/>
    <w:rsid w:val="00B546ED"/>
    <w:rsid w:val="00BA10E0"/>
    <w:rsid w:val="00BA566E"/>
    <w:rsid w:val="00BA7264"/>
    <w:rsid w:val="00BC15EC"/>
    <w:rsid w:val="00BC3151"/>
    <w:rsid w:val="00BC61D1"/>
    <w:rsid w:val="00BD644A"/>
    <w:rsid w:val="00BE53B2"/>
    <w:rsid w:val="00C01BAD"/>
    <w:rsid w:val="00C04891"/>
    <w:rsid w:val="00C05D35"/>
    <w:rsid w:val="00C0776A"/>
    <w:rsid w:val="00C17A9D"/>
    <w:rsid w:val="00C22B2A"/>
    <w:rsid w:val="00C25423"/>
    <w:rsid w:val="00C43ECE"/>
    <w:rsid w:val="00C5177B"/>
    <w:rsid w:val="00C51E00"/>
    <w:rsid w:val="00C53B7C"/>
    <w:rsid w:val="00C923BB"/>
    <w:rsid w:val="00C97627"/>
    <w:rsid w:val="00CA55EF"/>
    <w:rsid w:val="00CB0BCC"/>
    <w:rsid w:val="00CB0D4D"/>
    <w:rsid w:val="00CB52E7"/>
    <w:rsid w:val="00CC1CDC"/>
    <w:rsid w:val="00CC39BB"/>
    <w:rsid w:val="00CC45FB"/>
    <w:rsid w:val="00CD146B"/>
    <w:rsid w:val="00CD426C"/>
    <w:rsid w:val="00CD6187"/>
    <w:rsid w:val="00CE19C6"/>
    <w:rsid w:val="00CF782F"/>
    <w:rsid w:val="00D0775C"/>
    <w:rsid w:val="00D07F4C"/>
    <w:rsid w:val="00D35227"/>
    <w:rsid w:val="00D6404A"/>
    <w:rsid w:val="00D67F57"/>
    <w:rsid w:val="00D76A09"/>
    <w:rsid w:val="00D87F11"/>
    <w:rsid w:val="00D91AD4"/>
    <w:rsid w:val="00D95134"/>
    <w:rsid w:val="00DA56C9"/>
    <w:rsid w:val="00DB46E3"/>
    <w:rsid w:val="00DB5839"/>
    <w:rsid w:val="00DC3C07"/>
    <w:rsid w:val="00DC4516"/>
    <w:rsid w:val="00DC5F1B"/>
    <w:rsid w:val="00DC723C"/>
    <w:rsid w:val="00DD211A"/>
    <w:rsid w:val="00DD3074"/>
    <w:rsid w:val="00DD42CE"/>
    <w:rsid w:val="00DD5BC2"/>
    <w:rsid w:val="00DD5FCA"/>
    <w:rsid w:val="00DF7CD2"/>
    <w:rsid w:val="00E01550"/>
    <w:rsid w:val="00E0409C"/>
    <w:rsid w:val="00E16DC1"/>
    <w:rsid w:val="00E33832"/>
    <w:rsid w:val="00E37B1C"/>
    <w:rsid w:val="00E40027"/>
    <w:rsid w:val="00E413A2"/>
    <w:rsid w:val="00E4340B"/>
    <w:rsid w:val="00E60382"/>
    <w:rsid w:val="00EA029F"/>
    <w:rsid w:val="00EB0808"/>
    <w:rsid w:val="00EB5880"/>
    <w:rsid w:val="00EC06A2"/>
    <w:rsid w:val="00ED1A39"/>
    <w:rsid w:val="00F047F9"/>
    <w:rsid w:val="00F11871"/>
    <w:rsid w:val="00F1390F"/>
    <w:rsid w:val="00F15636"/>
    <w:rsid w:val="00F37089"/>
    <w:rsid w:val="00F410A6"/>
    <w:rsid w:val="00F456DA"/>
    <w:rsid w:val="00F475D8"/>
    <w:rsid w:val="00F5503C"/>
    <w:rsid w:val="00F61A31"/>
    <w:rsid w:val="00F70C1B"/>
    <w:rsid w:val="00F718A7"/>
    <w:rsid w:val="00F74826"/>
    <w:rsid w:val="00F77FEE"/>
    <w:rsid w:val="00F928E0"/>
    <w:rsid w:val="00FA08F8"/>
    <w:rsid w:val="00FA1701"/>
    <w:rsid w:val="00FA1881"/>
    <w:rsid w:val="00FA7775"/>
    <w:rsid w:val="00FB0BD3"/>
    <w:rsid w:val="00FB6A97"/>
    <w:rsid w:val="00FC1F28"/>
    <w:rsid w:val="00FC334B"/>
    <w:rsid w:val="00FD0D1C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121B"/>
  <w15:chartTrackingRefBased/>
  <w15:docId w15:val="{7A56DC5D-13F3-4FFE-AAD0-B9C0589D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9218">
    <w:name w:val="box_469218"/>
    <w:basedOn w:val="Normal"/>
    <w:rsid w:val="0006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23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82C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4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95F"/>
  </w:style>
  <w:style w:type="paragraph" w:styleId="Podnoje">
    <w:name w:val="footer"/>
    <w:basedOn w:val="Normal"/>
    <w:link w:val="PodnojeChar"/>
    <w:uiPriority w:val="99"/>
    <w:unhideWhenUsed/>
    <w:rsid w:val="008D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95F"/>
  </w:style>
  <w:style w:type="character" w:styleId="Naglaeno">
    <w:name w:val="Strong"/>
    <w:basedOn w:val="Zadanifontodlomka"/>
    <w:uiPriority w:val="22"/>
    <w:qFormat/>
    <w:rsid w:val="00F7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2E63-7412-4664-87D8-8E96F0F1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info@uciliste-buje.eu</cp:lastModifiedBy>
  <cp:revision>20</cp:revision>
  <cp:lastPrinted>2022-07-11T09:35:00Z</cp:lastPrinted>
  <dcterms:created xsi:type="dcterms:W3CDTF">2024-07-18T09:21:00Z</dcterms:created>
  <dcterms:modified xsi:type="dcterms:W3CDTF">2025-07-15T07:01:00Z</dcterms:modified>
</cp:coreProperties>
</file>